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9F4" w14:textId="77777777" w:rsidR="00F30342" w:rsidRPr="00EB57C2" w:rsidRDefault="00F30342" w:rsidP="00F30342">
      <w:pPr>
        <w:pStyle w:val="1"/>
        <w:jc w:val="right"/>
        <w:rPr>
          <w:sz w:val="28"/>
          <w:szCs w:val="28"/>
          <w:lang w:val="ru-RU"/>
        </w:rPr>
      </w:pPr>
      <w:r w:rsidRPr="00EB57C2">
        <w:rPr>
          <w:sz w:val="28"/>
          <w:szCs w:val="28"/>
          <w:lang w:val="ru-RU"/>
        </w:rPr>
        <w:t>Приложение №2</w:t>
      </w:r>
    </w:p>
    <w:p w14:paraId="688D6F5D" w14:textId="77777777" w:rsidR="00F30342" w:rsidRDefault="00F30342" w:rsidP="00F30342">
      <w:pPr>
        <w:pStyle w:val="a0"/>
        <w:jc w:val="center"/>
        <w:rPr>
          <w:b/>
          <w:bCs/>
          <w:sz w:val="28"/>
          <w:szCs w:val="28"/>
          <w:lang w:val="ru-RU"/>
        </w:rPr>
      </w:pPr>
      <w:r>
        <w:rPr>
          <w:b/>
          <w:bCs/>
          <w:sz w:val="28"/>
          <w:szCs w:val="28"/>
          <w:lang w:val="ru-RU"/>
        </w:rPr>
        <w:t xml:space="preserve">ОСНОВНЫЕ ПОЛОЖЕНИЯ </w:t>
      </w:r>
    </w:p>
    <w:p w14:paraId="14F627F1" w14:textId="77777777" w:rsidR="00F30342" w:rsidRPr="00EE0589" w:rsidRDefault="00F30342" w:rsidP="00F30342">
      <w:pPr>
        <w:pStyle w:val="a0"/>
        <w:jc w:val="center"/>
        <w:rPr>
          <w:b/>
          <w:bCs/>
          <w:sz w:val="28"/>
          <w:szCs w:val="28"/>
          <w:lang w:val="ru-RU"/>
        </w:rPr>
      </w:pPr>
      <w:r>
        <w:rPr>
          <w:b/>
          <w:bCs/>
          <w:sz w:val="28"/>
          <w:szCs w:val="28"/>
          <w:lang w:val="ru-RU"/>
        </w:rPr>
        <w:t>УЧЕТНОЙ ПОЛИТИКИ</w:t>
      </w:r>
    </w:p>
    <w:p w14:paraId="42670445" w14:textId="77777777" w:rsidR="00F30342" w:rsidRPr="00EE0589" w:rsidRDefault="00F30342" w:rsidP="00F30342">
      <w:pPr>
        <w:pStyle w:val="a0"/>
        <w:jc w:val="center"/>
        <w:rPr>
          <w:b/>
          <w:bCs/>
          <w:sz w:val="28"/>
          <w:szCs w:val="28"/>
          <w:lang w:val="ru-RU"/>
        </w:rPr>
      </w:pPr>
      <w:r w:rsidRPr="00EE0589">
        <w:rPr>
          <w:b/>
          <w:bCs/>
          <w:sz w:val="28"/>
          <w:szCs w:val="28"/>
          <w:lang w:val="ru-RU"/>
        </w:rPr>
        <w:t xml:space="preserve">ГАУЗС «ЦЛФИСМ» </w:t>
      </w:r>
    </w:p>
    <w:p w14:paraId="051B9BFE" w14:textId="77777777" w:rsidR="00F30342" w:rsidRPr="00DD53D5" w:rsidRDefault="00F30342" w:rsidP="00F30342">
      <w:pPr>
        <w:pStyle w:val="1"/>
        <w:jc w:val="center"/>
        <w:rPr>
          <w:sz w:val="24"/>
          <w:szCs w:val="24"/>
          <w:lang w:val="ru-RU"/>
        </w:rPr>
      </w:pPr>
      <w:r w:rsidRPr="00DD53D5">
        <w:rPr>
          <w:sz w:val="24"/>
          <w:szCs w:val="24"/>
          <w:lang w:val="ru-RU"/>
        </w:rPr>
        <w:t>Раздел 1. Общие вопросы</w:t>
      </w:r>
    </w:p>
    <w:p w14:paraId="0F3C1959" w14:textId="6CEF8D58" w:rsidR="00F30342" w:rsidRPr="007D4562" w:rsidRDefault="00F30342" w:rsidP="00F30342">
      <w:pPr>
        <w:tabs>
          <w:tab w:val="num" w:pos="0"/>
          <w:tab w:val="left" w:pos="142"/>
          <w:tab w:val="left" w:pos="993"/>
        </w:tabs>
        <w:spacing w:line="276" w:lineRule="auto"/>
        <w:contextualSpacing/>
        <w:jc w:val="both"/>
        <w:rPr>
          <w:rFonts w:eastAsia="Times New Roman"/>
          <w:sz w:val="22"/>
          <w:szCs w:val="22"/>
        </w:rPr>
      </w:pPr>
      <w:r>
        <w:rPr>
          <w:rFonts w:eastAsia="Times New Roman"/>
          <w:color w:val="auto"/>
          <w:spacing w:val="-5"/>
          <w:sz w:val="22"/>
          <w:szCs w:val="22"/>
          <w:lang w:val="ru-RU"/>
        </w:rPr>
        <w:tab/>
      </w:r>
      <w:r>
        <w:rPr>
          <w:rFonts w:eastAsia="Times New Roman"/>
          <w:color w:val="auto"/>
          <w:spacing w:val="-5"/>
          <w:sz w:val="22"/>
          <w:szCs w:val="22"/>
          <w:lang w:val="ru-RU"/>
        </w:rPr>
        <w:tab/>
        <w:t xml:space="preserve">Государственное автономное учреждение здравоохранения Севастополя «Центр лечебной физкультуры и спортивной медицины» </w:t>
      </w:r>
      <w:r w:rsidRPr="007D4562">
        <w:rPr>
          <w:rFonts w:eastAsia="Times New Roman"/>
          <w:sz w:val="22"/>
          <w:szCs w:val="22"/>
        </w:rPr>
        <w:t xml:space="preserve">создано для выполнения работ, оказания услуг в целях </w:t>
      </w:r>
      <w:r w:rsidRPr="007D4562">
        <w:rPr>
          <w:rFonts w:eastAsia="Times New Roman"/>
          <w:sz w:val="22"/>
          <w:szCs w:val="22"/>
        </w:rPr>
        <w:t>обеспечения реализации,</w:t>
      </w:r>
      <w:r w:rsidRPr="007D4562">
        <w:rPr>
          <w:rFonts w:eastAsia="Times New Roman"/>
          <w:sz w:val="22"/>
          <w:szCs w:val="22"/>
        </w:rPr>
        <w:t xml:space="preserve"> предусмотренных законодательством Российской Федерации и законодательством города Севастополя в сфере здравоохранения.</w:t>
      </w:r>
    </w:p>
    <w:p w14:paraId="0FA5160B" w14:textId="77777777" w:rsidR="00F30342" w:rsidRPr="00D53977" w:rsidRDefault="00F30342" w:rsidP="00F30342">
      <w:pPr>
        <w:spacing w:before="10" w:after="10" w:line="276" w:lineRule="auto"/>
        <w:jc w:val="both"/>
        <w:rPr>
          <w:sz w:val="20"/>
          <w:szCs w:val="20"/>
        </w:rPr>
      </w:pPr>
      <w:r w:rsidRPr="00D53977">
        <w:rPr>
          <w:rFonts w:eastAsia="Times New Roman"/>
          <w:sz w:val="22"/>
          <w:szCs w:val="22"/>
        </w:rPr>
        <w:t>Основной целью деятельности, для которых создано Учреждение, является оказание медицинской помощи населению города Севастополя в том числе:</w:t>
      </w:r>
    </w:p>
    <w:p w14:paraId="4B4B6C00" w14:textId="77777777" w:rsidR="00F30342" w:rsidRPr="00D53977" w:rsidRDefault="00F30342" w:rsidP="00F30342">
      <w:pPr>
        <w:spacing w:before="10" w:after="10" w:line="276" w:lineRule="auto"/>
        <w:jc w:val="both"/>
        <w:rPr>
          <w:sz w:val="20"/>
          <w:szCs w:val="20"/>
        </w:rPr>
      </w:pPr>
      <w:r w:rsidRPr="00D53977">
        <w:rPr>
          <w:rFonts w:eastAsia="Times New Roman"/>
          <w:sz w:val="22"/>
          <w:szCs w:val="22"/>
        </w:rPr>
        <w:t>- организация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277B2B32" w14:textId="77777777" w:rsidR="00F30342" w:rsidRPr="00D53977" w:rsidRDefault="00F30342" w:rsidP="00F30342">
      <w:pPr>
        <w:spacing w:before="10" w:after="10" w:line="276" w:lineRule="auto"/>
        <w:jc w:val="both"/>
        <w:rPr>
          <w:sz w:val="20"/>
          <w:szCs w:val="20"/>
        </w:rPr>
      </w:pPr>
      <w:r w:rsidRPr="00D53977">
        <w:rPr>
          <w:rFonts w:eastAsia="Times New Roman"/>
          <w:sz w:val="22"/>
          <w:szCs w:val="22"/>
        </w:rPr>
        <w:t xml:space="preserve">- проведение углубленных медицинских обследований спортсменов спортивных сборных команд субъекта </w:t>
      </w:r>
      <w:r>
        <w:rPr>
          <w:rFonts w:eastAsia="Times New Roman"/>
          <w:sz w:val="22"/>
          <w:szCs w:val="22"/>
          <w:lang w:val="ru-RU"/>
        </w:rPr>
        <w:t>Р</w:t>
      </w:r>
      <w:r w:rsidRPr="00D53977">
        <w:rPr>
          <w:rFonts w:eastAsia="Times New Roman"/>
          <w:sz w:val="22"/>
          <w:szCs w:val="22"/>
        </w:rPr>
        <w:t>оссийской Федерации;</w:t>
      </w:r>
    </w:p>
    <w:p w14:paraId="3B34E5EC" w14:textId="77777777" w:rsidR="00F30342" w:rsidRPr="007D4562" w:rsidRDefault="00F30342" w:rsidP="00F30342">
      <w:pPr>
        <w:spacing w:before="10" w:after="10" w:line="276" w:lineRule="auto"/>
        <w:jc w:val="both"/>
        <w:rPr>
          <w:sz w:val="20"/>
          <w:szCs w:val="20"/>
        </w:rPr>
      </w:pPr>
      <w:r w:rsidRPr="00D53977">
        <w:rPr>
          <w:rFonts w:eastAsia="Times New Roman"/>
          <w:sz w:val="22"/>
          <w:szCs w:val="22"/>
        </w:rPr>
        <w:t>- профилактика заболеваний и травм у спортсменов в связи с занятием спортом.</w:t>
      </w:r>
    </w:p>
    <w:p w14:paraId="77655085"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r>
        <w:rPr>
          <w:rFonts w:eastAsia="Times New Roman"/>
          <w:color w:val="auto"/>
          <w:spacing w:val="-5"/>
          <w:sz w:val="22"/>
          <w:szCs w:val="22"/>
          <w:lang w:val="ru-RU"/>
        </w:rPr>
        <w:t xml:space="preserve">     </w:t>
      </w:r>
      <w:r w:rsidRPr="00AD4DDB">
        <w:rPr>
          <w:rFonts w:eastAsia="Times New Roman"/>
          <w:color w:val="auto"/>
          <w:spacing w:val="-5"/>
          <w:sz w:val="22"/>
          <w:szCs w:val="22"/>
          <w:lang w:val="ru-RU"/>
        </w:rPr>
        <w:t xml:space="preserve">Настоящая учетная политика </w:t>
      </w:r>
      <w:r>
        <w:rPr>
          <w:rFonts w:eastAsia="Times New Roman"/>
          <w:color w:val="auto"/>
          <w:spacing w:val="-5"/>
          <w:sz w:val="22"/>
          <w:szCs w:val="22"/>
          <w:lang w:val="ru-RU"/>
        </w:rPr>
        <w:t>Государственного автономного учреждения здравоохранения Севастополя «Центр лечебной физкультуры и спортивной медицины»</w:t>
      </w:r>
      <w:r w:rsidRPr="00AD4DDB">
        <w:rPr>
          <w:rFonts w:eastAsia="Times New Roman"/>
          <w:color w:val="auto"/>
          <w:spacing w:val="-5"/>
          <w:sz w:val="22"/>
          <w:szCs w:val="22"/>
          <w:lang w:val="ru-RU"/>
        </w:rPr>
        <w:t xml:space="preserve"> (далее – учреждение)</w:t>
      </w:r>
      <w:r>
        <w:rPr>
          <w:rFonts w:eastAsia="Times New Roman"/>
          <w:color w:val="auto"/>
          <w:spacing w:val="-5"/>
          <w:sz w:val="22"/>
          <w:szCs w:val="22"/>
          <w:lang w:val="ru-RU"/>
        </w:rPr>
        <w:t xml:space="preserve"> </w:t>
      </w:r>
      <w:r w:rsidRPr="00AD4DDB">
        <w:rPr>
          <w:rFonts w:eastAsia="Times New Roman"/>
          <w:color w:val="auto"/>
          <w:spacing w:val="-5"/>
          <w:sz w:val="22"/>
          <w:szCs w:val="22"/>
          <w:lang w:val="ru-RU"/>
        </w:rPr>
        <w:t xml:space="preserve">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w:t>
      </w:r>
      <w:r w:rsidRPr="00F11A35">
        <w:rPr>
          <w:rFonts w:eastAsia="Times New Roman"/>
          <w:color w:val="auto"/>
          <w:spacing w:val="-5"/>
          <w:sz w:val="22"/>
          <w:szCs w:val="22"/>
          <w:lang w:val="ru-RU"/>
        </w:rPr>
        <w:t xml:space="preserve">основании  </w:t>
      </w:r>
      <w:r w:rsidRPr="007D4562">
        <w:rPr>
          <w:rFonts w:eastAsia="Times New Roman"/>
          <w:color w:val="auto"/>
          <w:spacing w:val="-5"/>
          <w:sz w:val="22"/>
          <w:szCs w:val="22"/>
          <w:lang w:val="ru-RU"/>
        </w:rPr>
        <w:t>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Приказа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Pr="007D4562">
        <w:t xml:space="preserve"> </w:t>
      </w:r>
      <w:r w:rsidRPr="007D4562">
        <w:rPr>
          <w:rFonts w:eastAsia="Times New Roman"/>
          <w:color w:val="auto"/>
          <w:spacing w:val="-5"/>
          <w:sz w:val="22"/>
          <w:szCs w:val="22"/>
          <w:lang w:val="ru-RU"/>
        </w:rPr>
        <w:t>Приказа Минфина России от 29.08.2025 № 119н «О применении Плана счетов бухгалтерского учета бюджетных и автономных учреждений», Федеральных станда</w:t>
      </w:r>
      <w:r>
        <w:rPr>
          <w:rFonts w:eastAsia="Times New Roman"/>
          <w:color w:val="auto"/>
          <w:spacing w:val="-5"/>
          <w:sz w:val="22"/>
          <w:szCs w:val="22"/>
          <w:lang w:val="ru-RU"/>
        </w:rPr>
        <w:t>ртов</w:t>
      </w:r>
      <w:r w:rsidRPr="003925D0">
        <w:rPr>
          <w:rFonts w:eastAsia="Times New Roman"/>
          <w:color w:val="auto"/>
          <w:spacing w:val="-5"/>
          <w:sz w:val="22"/>
          <w:szCs w:val="22"/>
          <w:lang w:val="ru-RU"/>
        </w:rPr>
        <w:t xml:space="preserve"> бухгалтерского учета государственных финансов  и применяется при ведении</w:t>
      </w:r>
      <w:r w:rsidRPr="00AD4DDB">
        <w:rPr>
          <w:rFonts w:eastAsia="Times New Roman"/>
          <w:color w:val="auto"/>
          <w:spacing w:val="-5"/>
          <w:sz w:val="22"/>
          <w:szCs w:val="22"/>
          <w:lang w:val="ru-RU"/>
        </w:rPr>
        <w:t xml:space="preserve"> бухгалтерского и налогового учета </w:t>
      </w:r>
      <w:r>
        <w:rPr>
          <w:rFonts w:eastAsia="Times New Roman"/>
          <w:color w:val="auto"/>
          <w:spacing w:val="-5"/>
          <w:sz w:val="22"/>
          <w:szCs w:val="22"/>
          <w:lang w:val="ru-RU"/>
        </w:rPr>
        <w:t xml:space="preserve">в </w:t>
      </w:r>
      <w:r w:rsidRPr="00AD4DDB">
        <w:rPr>
          <w:rFonts w:eastAsia="Times New Roman"/>
          <w:color w:val="auto"/>
          <w:spacing w:val="-5"/>
          <w:sz w:val="22"/>
          <w:szCs w:val="22"/>
          <w:lang w:val="ru-RU"/>
        </w:rPr>
        <w:t>учреждени</w:t>
      </w:r>
      <w:r>
        <w:rPr>
          <w:rFonts w:eastAsia="Times New Roman"/>
          <w:color w:val="auto"/>
          <w:spacing w:val="-5"/>
          <w:sz w:val="22"/>
          <w:szCs w:val="22"/>
          <w:lang w:val="ru-RU"/>
        </w:rPr>
        <w:t>и</w:t>
      </w:r>
      <w:r w:rsidRPr="00AD4DDB">
        <w:rPr>
          <w:rFonts w:eastAsia="Times New Roman"/>
          <w:color w:val="auto"/>
          <w:spacing w:val="-5"/>
          <w:sz w:val="22"/>
          <w:szCs w:val="22"/>
          <w:lang w:val="ru-RU"/>
        </w:rPr>
        <w:t xml:space="preserve">. </w:t>
      </w:r>
    </w:p>
    <w:p w14:paraId="04CEEA97"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p>
    <w:p w14:paraId="110A6878"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r>
        <w:rPr>
          <w:rFonts w:eastAsia="Times New Roman"/>
          <w:color w:val="auto"/>
          <w:spacing w:val="-5"/>
          <w:sz w:val="22"/>
          <w:szCs w:val="22"/>
          <w:lang w:val="ru-RU"/>
        </w:rPr>
        <w:t xml:space="preserve">     </w:t>
      </w:r>
      <w:r w:rsidRPr="00AD4DDB">
        <w:rPr>
          <w:rFonts w:eastAsia="Times New Roman"/>
          <w:color w:val="auto"/>
          <w:spacing w:val="-5"/>
          <w:sz w:val="22"/>
          <w:szCs w:val="22"/>
          <w:lang w:val="ru-RU"/>
        </w:rPr>
        <w:t>Бухгалтерский учет в учреждении осуществляется в соответствии с нормативными правовыми актами Российской Федерации, перечисленными в Разделе 2 «Нормативные документы, разъяснения».</w:t>
      </w:r>
    </w:p>
    <w:p w14:paraId="57566D41" w14:textId="77777777" w:rsidR="00F30342" w:rsidRPr="00AD4DDB"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p>
    <w:p w14:paraId="29AA3027"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r>
        <w:rPr>
          <w:rFonts w:eastAsia="Times New Roman"/>
          <w:color w:val="auto"/>
          <w:spacing w:val="-5"/>
          <w:sz w:val="22"/>
          <w:szCs w:val="22"/>
          <w:lang w:val="ru-RU"/>
        </w:rPr>
        <w:t xml:space="preserve">     </w:t>
      </w:r>
      <w:r w:rsidRPr="00AD4DDB">
        <w:rPr>
          <w:rFonts w:eastAsia="Times New Roman"/>
          <w:color w:val="auto"/>
          <w:spacing w:val="-5"/>
          <w:sz w:val="22"/>
          <w:szCs w:val="22"/>
          <w:lang w:val="ru-RU"/>
        </w:rPr>
        <w:t>Налоговый учет в учреждении осуществляется в соответствии с требованиями Налогов</w:t>
      </w:r>
      <w:r>
        <w:rPr>
          <w:rFonts w:eastAsia="Times New Roman"/>
          <w:color w:val="auto"/>
          <w:spacing w:val="-5"/>
          <w:sz w:val="22"/>
          <w:szCs w:val="22"/>
          <w:lang w:val="ru-RU"/>
        </w:rPr>
        <w:t>ого кодекса РФ</w:t>
      </w:r>
      <w:r w:rsidRPr="00AD4DDB">
        <w:rPr>
          <w:rFonts w:eastAsia="Times New Roman"/>
          <w:color w:val="auto"/>
          <w:spacing w:val="-5"/>
          <w:sz w:val="22"/>
          <w:szCs w:val="22"/>
          <w:lang w:val="ru-RU"/>
        </w:rPr>
        <w:t>, а также иными нормативными правовыми актами Российской Федерации, перечисленными в Разделе 2 «Нормативные документы, разъяснения».</w:t>
      </w:r>
    </w:p>
    <w:p w14:paraId="01062455"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p>
    <w:p w14:paraId="63AC9463" w14:textId="77777777" w:rsidR="00F30342" w:rsidRDefault="00F30342" w:rsidP="00F30342">
      <w:pPr>
        <w:tabs>
          <w:tab w:val="num" w:pos="0"/>
          <w:tab w:val="left" w:pos="142"/>
          <w:tab w:val="left" w:pos="993"/>
        </w:tabs>
        <w:spacing w:line="276" w:lineRule="auto"/>
        <w:contextualSpacing/>
        <w:jc w:val="both"/>
        <w:rPr>
          <w:rFonts w:eastAsia="Times New Roman"/>
          <w:color w:val="auto"/>
          <w:spacing w:val="-5"/>
          <w:sz w:val="22"/>
          <w:szCs w:val="22"/>
          <w:lang w:val="ru-RU"/>
        </w:rPr>
      </w:pPr>
      <w:r w:rsidRPr="00FD06A6">
        <w:rPr>
          <w:rFonts w:eastAsia="Times New Roman"/>
          <w:color w:val="auto"/>
          <w:spacing w:val="-5"/>
          <w:sz w:val="22"/>
          <w:szCs w:val="22"/>
          <w:lang w:val="ru-RU"/>
        </w:rPr>
        <w:t>Бухгалтерский учет в учреждении ведется:</w:t>
      </w:r>
      <w:r w:rsidRPr="00AD4DDB">
        <w:rPr>
          <w:rFonts w:eastAsia="Times New Roman"/>
          <w:color w:val="auto"/>
          <w:spacing w:val="-5"/>
          <w:sz w:val="22"/>
          <w:szCs w:val="22"/>
          <w:lang w:val="ru-RU"/>
        </w:rPr>
        <w:t xml:space="preserve"> </w:t>
      </w:r>
    </w:p>
    <w:p w14:paraId="6EC58D0E" w14:textId="77777777" w:rsidR="00F30342" w:rsidRDefault="00F30342" w:rsidP="00F30342">
      <w:pPr>
        <w:numPr>
          <w:ilvl w:val="0"/>
          <w:numId w:val="6"/>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857685">
        <w:rPr>
          <w:rFonts w:eastAsia="Times New Roman"/>
          <w:color w:val="auto"/>
          <w:spacing w:val="-5"/>
          <w:sz w:val="22"/>
          <w:szCs w:val="22"/>
          <w:lang w:val="ru-RU"/>
        </w:rPr>
        <w:t>бухгалтерской службой учреждения.</w:t>
      </w:r>
    </w:p>
    <w:p w14:paraId="2BC13764" w14:textId="77777777" w:rsidR="00F30342" w:rsidRPr="0049465A" w:rsidRDefault="00F30342" w:rsidP="00F30342">
      <w:pPr>
        <w:tabs>
          <w:tab w:val="left" w:pos="142"/>
          <w:tab w:val="left" w:pos="567"/>
        </w:tabs>
        <w:spacing w:line="276" w:lineRule="auto"/>
        <w:contextualSpacing/>
        <w:jc w:val="both"/>
        <w:rPr>
          <w:rFonts w:eastAsia="Times New Roman"/>
          <w:color w:val="auto"/>
          <w:spacing w:val="-5"/>
          <w:sz w:val="22"/>
          <w:szCs w:val="22"/>
          <w:highlight w:val="yellow"/>
          <w:lang w:val="en-US"/>
        </w:rPr>
      </w:pPr>
    </w:p>
    <w:p w14:paraId="2E76C0FC" w14:textId="77777777" w:rsidR="00F30342" w:rsidRPr="00DD53D5" w:rsidRDefault="00F30342" w:rsidP="00F30342">
      <w:pPr>
        <w:pStyle w:val="1"/>
        <w:jc w:val="center"/>
        <w:rPr>
          <w:sz w:val="28"/>
          <w:szCs w:val="28"/>
          <w:lang w:val="ru-RU"/>
        </w:rPr>
      </w:pPr>
      <w:r w:rsidRPr="00DD53D5">
        <w:rPr>
          <w:sz w:val="28"/>
          <w:szCs w:val="28"/>
          <w:lang w:val="ru-RU"/>
        </w:rPr>
        <w:lastRenderedPageBreak/>
        <w:t>Раздел 2. Нормативные документы, разъяснения</w:t>
      </w:r>
    </w:p>
    <w:p w14:paraId="1CD64C3B" w14:textId="77777777" w:rsidR="00F30342" w:rsidRPr="006041D7" w:rsidRDefault="00F30342" w:rsidP="00F30342">
      <w:pPr>
        <w:tabs>
          <w:tab w:val="num" w:pos="0"/>
          <w:tab w:val="left" w:pos="142"/>
          <w:tab w:val="left" w:pos="993"/>
        </w:tabs>
        <w:spacing w:line="360" w:lineRule="auto"/>
        <w:contextualSpacing/>
        <w:jc w:val="both"/>
        <w:rPr>
          <w:rFonts w:eastAsia="Times New Roman"/>
          <w:color w:val="auto"/>
          <w:spacing w:val="-5"/>
          <w:lang w:val="ru-RU"/>
        </w:rPr>
      </w:pPr>
    </w:p>
    <w:p w14:paraId="64372E40" w14:textId="77777777" w:rsidR="00F30342" w:rsidRPr="00FB754A" w:rsidRDefault="00F30342" w:rsidP="00F30342">
      <w:pPr>
        <w:tabs>
          <w:tab w:val="num" w:pos="0"/>
          <w:tab w:val="left" w:pos="142"/>
          <w:tab w:val="left" w:pos="567"/>
        </w:tabs>
        <w:contextualSpacing/>
        <w:jc w:val="both"/>
        <w:rPr>
          <w:rFonts w:eastAsia="Times New Roman"/>
          <w:bCs/>
          <w:color w:val="auto"/>
          <w:spacing w:val="-5"/>
          <w:sz w:val="28"/>
          <w:szCs w:val="28"/>
          <w:lang w:val="ru-RU"/>
        </w:rPr>
      </w:pPr>
      <w:r>
        <w:rPr>
          <w:rFonts w:eastAsia="Times New Roman"/>
          <w:b/>
          <w:color w:val="auto"/>
          <w:spacing w:val="-5"/>
          <w:sz w:val="28"/>
          <w:szCs w:val="28"/>
          <w:lang w:val="ru-RU"/>
        </w:rPr>
        <w:tab/>
      </w:r>
      <w:r>
        <w:rPr>
          <w:rFonts w:eastAsia="Times New Roman"/>
          <w:b/>
          <w:color w:val="auto"/>
          <w:spacing w:val="-5"/>
          <w:sz w:val="28"/>
          <w:szCs w:val="28"/>
          <w:lang w:val="ru-RU"/>
        </w:rPr>
        <w:tab/>
      </w:r>
      <w:r>
        <w:rPr>
          <w:rFonts w:eastAsia="Times New Roman"/>
          <w:b/>
          <w:color w:val="auto"/>
          <w:spacing w:val="-5"/>
          <w:sz w:val="28"/>
          <w:szCs w:val="28"/>
          <w:lang w:val="ru-RU"/>
        </w:rPr>
        <w:tab/>
      </w:r>
      <w:r w:rsidRPr="00FB754A">
        <w:rPr>
          <w:rFonts w:eastAsia="Times New Roman"/>
          <w:bCs/>
          <w:color w:val="auto"/>
          <w:spacing w:val="-5"/>
          <w:lang w:val="ru-RU"/>
        </w:rPr>
        <w:t>Учетная политика учреждения осуществляется в соответствии с нормативными актами и разъяснениями, такими как:</w:t>
      </w:r>
    </w:p>
    <w:p w14:paraId="33F63DA5" w14:textId="77777777" w:rsidR="00F30342" w:rsidRPr="0049465A" w:rsidRDefault="00F30342" w:rsidP="00F30342">
      <w:pPr>
        <w:tabs>
          <w:tab w:val="num" w:pos="0"/>
          <w:tab w:val="left" w:pos="142"/>
          <w:tab w:val="left" w:pos="567"/>
        </w:tabs>
        <w:contextualSpacing/>
        <w:jc w:val="both"/>
        <w:rPr>
          <w:rFonts w:eastAsia="Times New Roman"/>
          <w:b/>
          <w:color w:val="auto"/>
          <w:spacing w:val="-5"/>
          <w:sz w:val="28"/>
          <w:szCs w:val="28"/>
          <w:lang w:val="ru-RU"/>
        </w:rPr>
      </w:pPr>
    </w:p>
    <w:p w14:paraId="08A7A81B" w14:textId="77777777" w:rsidR="00F30342" w:rsidRPr="00B82A4C" w:rsidRDefault="00F30342" w:rsidP="00F30342">
      <w:pPr>
        <w:tabs>
          <w:tab w:val="num" w:pos="0"/>
          <w:tab w:val="left" w:pos="142"/>
          <w:tab w:val="left" w:pos="567"/>
        </w:tabs>
        <w:spacing w:line="360" w:lineRule="auto"/>
        <w:contextualSpacing/>
        <w:jc w:val="both"/>
        <w:rPr>
          <w:rFonts w:eastAsia="Times New Roman"/>
          <w:b/>
          <w:color w:val="auto"/>
          <w:spacing w:val="-5"/>
          <w:lang w:val="ru-RU"/>
        </w:rPr>
      </w:pPr>
      <w:r w:rsidRPr="00B82A4C">
        <w:rPr>
          <w:rFonts w:eastAsia="Times New Roman"/>
          <w:b/>
          <w:color w:val="auto"/>
          <w:spacing w:val="-5"/>
          <w:lang w:val="ru-RU"/>
        </w:rPr>
        <w:t>Кодексы Российской Федерации</w:t>
      </w:r>
      <w:r>
        <w:rPr>
          <w:rFonts w:eastAsia="Times New Roman"/>
          <w:b/>
          <w:color w:val="auto"/>
          <w:spacing w:val="-5"/>
          <w:lang w:val="ru-RU"/>
        </w:rPr>
        <w:t>:</w:t>
      </w:r>
    </w:p>
    <w:p w14:paraId="22E8BA06" w14:textId="77777777" w:rsidR="00F30342" w:rsidRPr="00AD4DD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AD4DDB">
        <w:rPr>
          <w:rFonts w:eastAsia="Times New Roman"/>
          <w:color w:val="auto"/>
          <w:spacing w:val="-5"/>
          <w:sz w:val="22"/>
          <w:szCs w:val="22"/>
          <w:lang w:val="ru-RU"/>
        </w:rPr>
        <w:t>Бюджетный кодекс Российской Федерации (с изменениями и дополнениями) (далее БК РФ);</w:t>
      </w:r>
    </w:p>
    <w:p w14:paraId="55354415" w14:textId="77777777" w:rsidR="00F30342" w:rsidRPr="00AD4DD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AD4DDB">
        <w:rPr>
          <w:rFonts w:eastAsia="Times New Roman"/>
          <w:color w:val="auto"/>
          <w:spacing w:val="-5"/>
          <w:sz w:val="22"/>
          <w:szCs w:val="22"/>
          <w:lang w:val="ru-RU"/>
        </w:rPr>
        <w:t>Гражданский кодекс Российской Федерации (с изменениями и дополнениями) (далее ГК РФ);</w:t>
      </w:r>
    </w:p>
    <w:p w14:paraId="7781B38A" w14:textId="77777777" w:rsidR="00F30342" w:rsidRPr="00AD4DD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AD4DDB">
        <w:rPr>
          <w:rFonts w:eastAsia="Times New Roman"/>
          <w:color w:val="auto"/>
          <w:spacing w:val="-5"/>
          <w:sz w:val="22"/>
          <w:szCs w:val="22"/>
          <w:lang w:val="ru-RU"/>
        </w:rPr>
        <w:t>Налоговый кодекс Российской Федерации (с изменениями и дополнениями) (далее НК РФ)</w:t>
      </w:r>
      <w:r>
        <w:rPr>
          <w:rFonts w:eastAsia="Times New Roman"/>
          <w:color w:val="auto"/>
          <w:spacing w:val="-5"/>
          <w:sz w:val="22"/>
          <w:szCs w:val="22"/>
          <w:lang w:val="ru-RU"/>
        </w:rPr>
        <w:t>.</w:t>
      </w:r>
    </w:p>
    <w:p w14:paraId="45D1B423" w14:textId="77777777" w:rsidR="00F30342" w:rsidRDefault="00F30342" w:rsidP="00F30342">
      <w:pPr>
        <w:tabs>
          <w:tab w:val="left" w:pos="142"/>
          <w:tab w:val="left" w:pos="567"/>
        </w:tabs>
        <w:spacing w:line="360" w:lineRule="auto"/>
        <w:contextualSpacing/>
        <w:jc w:val="both"/>
        <w:rPr>
          <w:rFonts w:eastAsia="Times New Roman"/>
          <w:color w:val="auto"/>
          <w:spacing w:val="-5"/>
          <w:lang w:val="ru-RU"/>
        </w:rPr>
      </w:pPr>
    </w:p>
    <w:p w14:paraId="18F87810" w14:textId="77777777" w:rsidR="00F30342" w:rsidRPr="00B82A4C" w:rsidRDefault="00F30342" w:rsidP="00F30342">
      <w:pPr>
        <w:tabs>
          <w:tab w:val="left" w:pos="142"/>
          <w:tab w:val="left" w:pos="567"/>
        </w:tabs>
        <w:spacing w:line="360" w:lineRule="auto"/>
        <w:contextualSpacing/>
        <w:jc w:val="both"/>
        <w:rPr>
          <w:rFonts w:eastAsia="Times New Roman"/>
          <w:b/>
          <w:color w:val="auto"/>
          <w:spacing w:val="-5"/>
          <w:lang w:val="ru-RU"/>
        </w:rPr>
      </w:pPr>
      <w:r w:rsidRPr="00B82A4C">
        <w:rPr>
          <w:rFonts w:eastAsia="Times New Roman"/>
          <w:b/>
          <w:color w:val="auto"/>
          <w:spacing w:val="-5"/>
          <w:lang w:val="ru-RU"/>
        </w:rPr>
        <w:t>Федеральные законы Российской Федерации</w:t>
      </w:r>
      <w:r>
        <w:rPr>
          <w:rFonts w:eastAsia="Times New Roman"/>
          <w:b/>
          <w:color w:val="auto"/>
          <w:spacing w:val="-5"/>
          <w:lang w:val="ru-RU"/>
        </w:rPr>
        <w:t>:</w:t>
      </w:r>
    </w:p>
    <w:p w14:paraId="0F22AD05" w14:textId="77777777" w:rsidR="00F3034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AF3A49">
        <w:rPr>
          <w:rFonts w:eastAsia="Times New Roman"/>
          <w:color w:val="auto"/>
          <w:spacing w:val="-5"/>
          <w:sz w:val="22"/>
          <w:szCs w:val="22"/>
          <w:lang w:val="ru-RU"/>
        </w:rPr>
        <w:t>Федеральный закон от 06.12.2011 № 402-ФЗ «О бухгалтерском учете»</w:t>
      </w:r>
      <w:r>
        <w:rPr>
          <w:rFonts w:eastAsia="Times New Roman"/>
          <w:color w:val="auto"/>
          <w:spacing w:val="-5"/>
          <w:sz w:val="22"/>
          <w:szCs w:val="22"/>
          <w:lang w:val="ru-RU"/>
        </w:rPr>
        <w:t xml:space="preserve"> </w:t>
      </w:r>
      <w:r w:rsidRPr="00AF3A49">
        <w:rPr>
          <w:rFonts w:eastAsia="Times New Roman"/>
          <w:color w:val="auto"/>
          <w:spacing w:val="-5"/>
          <w:sz w:val="22"/>
          <w:szCs w:val="22"/>
          <w:lang w:val="ru-RU"/>
        </w:rPr>
        <w:t>(с изменениями и дополнениями);</w:t>
      </w:r>
    </w:p>
    <w:p w14:paraId="40545CED" w14:textId="77777777" w:rsidR="00F30342" w:rsidRPr="007977C8"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7977C8">
        <w:rPr>
          <w:rFonts w:eastAsia="Times New Roman"/>
          <w:color w:val="auto"/>
          <w:spacing w:val="-5"/>
          <w:sz w:val="22"/>
          <w:szCs w:val="22"/>
        </w:rPr>
        <w:t xml:space="preserve">Федеральный закон от </w:t>
      </w:r>
      <w:r w:rsidRPr="007977C8">
        <w:rPr>
          <w:rFonts w:eastAsia="Times New Roman"/>
          <w:color w:val="auto"/>
          <w:spacing w:val="-5"/>
          <w:sz w:val="22"/>
          <w:szCs w:val="22"/>
          <w:lang w:val="ru-RU"/>
        </w:rPr>
        <w:t>0</w:t>
      </w:r>
      <w:r w:rsidRPr="007977C8">
        <w:rPr>
          <w:rFonts w:eastAsia="Times New Roman"/>
          <w:color w:val="auto"/>
          <w:spacing w:val="-5"/>
          <w:sz w:val="22"/>
          <w:szCs w:val="22"/>
        </w:rPr>
        <w:t>6</w:t>
      </w:r>
      <w:r w:rsidRPr="007977C8">
        <w:rPr>
          <w:rFonts w:eastAsia="Times New Roman"/>
          <w:color w:val="auto"/>
          <w:spacing w:val="-5"/>
          <w:sz w:val="22"/>
          <w:szCs w:val="22"/>
          <w:lang w:val="ru-RU"/>
        </w:rPr>
        <w:t>.04.</w:t>
      </w:r>
      <w:r w:rsidRPr="007977C8">
        <w:rPr>
          <w:rFonts w:eastAsia="Times New Roman"/>
          <w:color w:val="auto"/>
          <w:spacing w:val="-5"/>
          <w:sz w:val="22"/>
          <w:szCs w:val="22"/>
        </w:rPr>
        <w:t>2011 № 63-ФЗ «Об электронной подписи» (с изменениями и дополнениями);</w:t>
      </w:r>
    </w:p>
    <w:p w14:paraId="7F7DCE34" w14:textId="77777777" w:rsidR="00F30342" w:rsidRPr="00AF3A49"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AF3A49">
        <w:rPr>
          <w:rFonts w:eastAsia="Times New Roman"/>
          <w:color w:val="auto"/>
          <w:spacing w:val="-5"/>
          <w:sz w:val="22"/>
          <w:szCs w:val="22"/>
          <w:lang w:val="ru-RU"/>
        </w:rPr>
        <w:t>Федеральный закон от 12.01.1996 № 7-ФЗ «О некоммерческих организациях»</w:t>
      </w:r>
      <w:r>
        <w:rPr>
          <w:rFonts w:eastAsia="Times New Roman"/>
          <w:color w:val="auto"/>
          <w:spacing w:val="-5"/>
          <w:sz w:val="22"/>
          <w:szCs w:val="22"/>
          <w:lang w:val="ru-RU"/>
        </w:rPr>
        <w:t xml:space="preserve"> </w:t>
      </w:r>
      <w:r w:rsidRPr="00AF3A49">
        <w:rPr>
          <w:rFonts w:eastAsia="Times New Roman"/>
          <w:bCs/>
          <w:color w:val="auto"/>
          <w:spacing w:val="-5"/>
          <w:sz w:val="22"/>
          <w:szCs w:val="22"/>
          <w:lang w:val="ru-RU"/>
        </w:rPr>
        <w:t>(с изменениями и дополнениями</w:t>
      </w:r>
      <w:r>
        <w:rPr>
          <w:rFonts w:eastAsia="Times New Roman"/>
          <w:bCs/>
          <w:color w:val="auto"/>
          <w:spacing w:val="-5"/>
          <w:sz w:val="22"/>
          <w:szCs w:val="22"/>
          <w:lang w:val="ru-RU"/>
        </w:rPr>
        <w:t>)</w:t>
      </w:r>
      <w:r w:rsidRPr="00AF3A49">
        <w:rPr>
          <w:rFonts w:eastAsia="Times New Roman"/>
          <w:color w:val="auto"/>
          <w:spacing w:val="-5"/>
          <w:sz w:val="22"/>
          <w:szCs w:val="22"/>
          <w:lang w:val="ru-RU"/>
        </w:rPr>
        <w:t>;</w:t>
      </w:r>
    </w:p>
    <w:p w14:paraId="185CA67E" w14:textId="77777777" w:rsidR="00F3034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5099E">
        <w:rPr>
          <w:rFonts w:eastAsia="Times New Roman"/>
          <w:color w:val="auto"/>
          <w:spacing w:val="-5"/>
          <w:sz w:val="22"/>
          <w:szCs w:val="22"/>
          <w:lang w:val="ru-RU"/>
        </w:rPr>
        <w:t xml:space="preserve">Федеральный закон от 22.10.2004 № 125-ФЗ «Об архивном деле в Российской </w:t>
      </w:r>
      <w:proofErr w:type="gramStart"/>
      <w:r w:rsidRPr="00D5099E">
        <w:rPr>
          <w:rFonts w:eastAsia="Times New Roman"/>
          <w:color w:val="auto"/>
          <w:spacing w:val="-5"/>
          <w:sz w:val="22"/>
          <w:szCs w:val="22"/>
          <w:lang w:val="ru-RU"/>
        </w:rPr>
        <w:t>Федерации»</w:t>
      </w:r>
      <w:r>
        <w:rPr>
          <w:rFonts w:eastAsia="Times New Roman"/>
          <w:color w:val="auto"/>
          <w:spacing w:val="-5"/>
          <w:sz w:val="22"/>
          <w:szCs w:val="22"/>
          <w:lang w:val="ru-RU"/>
        </w:rPr>
        <w:t xml:space="preserve">   </w:t>
      </w:r>
      <w:proofErr w:type="gramEnd"/>
      <w:r>
        <w:rPr>
          <w:rFonts w:eastAsia="Times New Roman"/>
          <w:color w:val="auto"/>
          <w:spacing w:val="-5"/>
          <w:sz w:val="22"/>
          <w:szCs w:val="22"/>
          <w:lang w:val="ru-RU"/>
        </w:rPr>
        <w:t xml:space="preserve">       </w:t>
      </w:r>
      <w:r w:rsidRPr="00D5099E">
        <w:rPr>
          <w:rFonts w:eastAsia="Times New Roman"/>
          <w:color w:val="auto"/>
          <w:spacing w:val="-5"/>
          <w:sz w:val="22"/>
          <w:szCs w:val="22"/>
          <w:lang w:val="ru-RU"/>
        </w:rPr>
        <w:t>(</w:t>
      </w:r>
      <w:r w:rsidRPr="00D5099E">
        <w:rPr>
          <w:rFonts w:eastAsia="Times New Roman"/>
          <w:bCs/>
          <w:color w:val="auto"/>
          <w:spacing w:val="-5"/>
          <w:sz w:val="22"/>
          <w:szCs w:val="22"/>
          <w:lang w:val="ru-RU"/>
        </w:rPr>
        <w:t>с изменениями и дополнениями</w:t>
      </w:r>
      <w:r w:rsidRPr="00D5099E">
        <w:rPr>
          <w:rFonts w:eastAsia="Times New Roman"/>
          <w:color w:val="auto"/>
          <w:spacing w:val="-5"/>
          <w:sz w:val="22"/>
          <w:szCs w:val="22"/>
          <w:lang w:val="ru-RU"/>
        </w:rPr>
        <w:t>);</w:t>
      </w:r>
    </w:p>
    <w:p w14:paraId="356BDE28" w14:textId="77777777" w:rsidR="00F30342" w:rsidRPr="007E2220"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7E2220">
        <w:rPr>
          <w:rFonts w:eastAsia="Times New Roman"/>
          <w:color w:val="auto"/>
          <w:spacing w:val="-5"/>
          <w:sz w:val="22"/>
          <w:szCs w:val="22"/>
          <w:lang w:val="ru-RU"/>
        </w:rPr>
        <w:t>Федеральный закон от 27.07.2006 № 149-ФЗ «Об информации, информационных технологиях и о защите информации» (</w:t>
      </w:r>
      <w:r w:rsidRPr="007E2220">
        <w:rPr>
          <w:rFonts w:eastAsia="Times New Roman"/>
          <w:bCs/>
          <w:color w:val="auto"/>
          <w:spacing w:val="-5"/>
          <w:sz w:val="22"/>
          <w:szCs w:val="22"/>
          <w:lang w:val="ru-RU"/>
        </w:rPr>
        <w:t>с изменениями и дополнениями</w:t>
      </w:r>
      <w:r w:rsidRPr="007E2220">
        <w:rPr>
          <w:rFonts w:eastAsia="Times New Roman"/>
          <w:color w:val="auto"/>
          <w:spacing w:val="-5"/>
          <w:sz w:val="22"/>
          <w:szCs w:val="22"/>
          <w:lang w:val="ru-RU"/>
        </w:rPr>
        <w:t>).</w:t>
      </w:r>
    </w:p>
    <w:p w14:paraId="063668B8" w14:textId="77777777" w:rsidR="00F30342" w:rsidRPr="00477470" w:rsidRDefault="00F30342" w:rsidP="00F30342">
      <w:pPr>
        <w:tabs>
          <w:tab w:val="left" w:pos="142"/>
          <w:tab w:val="left" w:pos="851"/>
        </w:tabs>
        <w:spacing w:line="276" w:lineRule="auto"/>
        <w:ind w:left="851"/>
        <w:contextualSpacing/>
        <w:jc w:val="both"/>
        <w:rPr>
          <w:rFonts w:eastAsia="Times New Roman"/>
          <w:color w:val="auto"/>
          <w:spacing w:val="-5"/>
          <w:sz w:val="22"/>
          <w:szCs w:val="22"/>
          <w:lang w:val="ru-RU"/>
        </w:rPr>
      </w:pPr>
    </w:p>
    <w:p w14:paraId="705C198E" w14:textId="77777777" w:rsidR="00F30342" w:rsidRPr="00B82A4C" w:rsidRDefault="00F30342" w:rsidP="00F30342">
      <w:pPr>
        <w:tabs>
          <w:tab w:val="left" w:pos="142"/>
          <w:tab w:val="left" w:pos="993"/>
        </w:tabs>
        <w:spacing w:line="360" w:lineRule="auto"/>
        <w:contextualSpacing/>
        <w:jc w:val="both"/>
        <w:rPr>
          <w:rFonts w:eastAsia="Times New Roman"/>
          <w:b/>
          <w:color w:val="auto"/>
          <w:spacing w:val="-5"/>
          <w:lang w:val="ru-RU"/>
        </w:rPr>
      </w:pPr>
      <w:r w:rsidRPr="00B82A4C">
        <w:rPr>
          <w:rFonts w:eastAsia="Times New Roman"/>
          <w:b/>
          <w:color w:val="auto"/>
          <w:spacing w:val="-5"/>
          <w:lang w:val="ru-RU"/>
        </w:rPr>
        <w:t>Постановления Правительства Российской Федерации</w:t>
      </w:r>
      <w:r>
        <w:rPr>
          <w:rFonts w:eastAsia="Times New Roman"/>
          <w:b/>
          <w:color w:val="auto"/>
          <w:spacing w:val="-5"/>
          <w:lang w:val="ru-RU"/>
        </w:rPr>
        <w:t>:</w:t>
      </w:r>
    </w:p>
    <w:p w14:paraId="184D5E11" w14:textId="77777777" w:rsidR="00F30342" w:rsidRPr="00F6010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F60102">
        <w:rPr>
          <w:rFonts w:eastAsia="Times New Roman"/>
          <w:color w:val="auto"/>
          <w:spacing w:val="-5"/>
          <w:sz w:val="22"/>
          <w:szCs w:val="22"/>
          <w:lang w:val="ru-RU"/>
        </w:rPr>
        <w:t>Постановление Пр</w:t>
      </w:r>
      <w:r>
        <w:rPr>
          <w:rFonts w:eastAsia="Times New Roman"/>
          <w:color w:val="auto"/>
          <w:spacing w:val="-5"/>
          <w:sz w:val="22"/>
          <w:szCs w:val="22"/>
          <w:lang w:val="ru-RU"/>
        </w:rPr>
        <w:t>авительства РФ</w:t>
      </w:r>
      <w:r w:rsidRPr="00F60102">
        <w:rPr>
          <w:rFonts w:eastAsia="Times New Roman"/>
          <w:color w:val="auto"/>
          <w:spacing w:val="-5"/>
          <w:sz w:val="22"/>
          <w:szCs w:val="22"/>
          <w:lang w:val="ru-RU"/>
        </w:rPr>
        <w:t xml:space="preserve"> от 26.07.2010 № 538 «О порядке отнесения имущества автономного или бюджетного учреждения к категории особо ценного движимого имущества»;</w:t>
      </w:r>
    </w:p>
    <w:p w14:paraId="6B1E60DB" w14:textId="77777777" w:rsidR="00F30342" w:rsidRPr="00F60102" w:rsidRDefault="00F30342" w:rsidP="00F30342">
      <w:pPr>
        <w:pStyle w:val="Paragraph0"/>
        <w:numPr>
          <w:ilvl w:val="0"/>
          <w:numId w:val="2"/>
        </w:numPr>
        <w:tabs>
          <w:tab w:val="left" w:pos="567"/>
        </w:tabs>
        <w:spacing w:before="40" w:after="40"/>
        <w:ind w:left="567" w:hanging="283"/>
        <w:rPr>
          <w:sz w:val="22"/>
          <w:szCs w:val="22"/>
        </w:rPr>
      </w:pPr>
      <w:r w:rsidRPr="00F60102">
        <w:rPr>
          <w:sz w:val="22"/>
          <w:szCs w:val="22"/>
        </w:rPr>
        <w:t>Постановление Правительства РФ от 28</w:t>
      </w:r>
      <w:r>
        <w:rPr>
          <w:sz w:val="22"/>
          <w:szCs w:val="22"/>
        </w:rPr>
        <w:t>.09.</w:t>
      </w:r>
      <w:r w:rsidRPr="00F60102">
        <w:rPr>
          <w:sz w:val="22"/>
          <w:szCs w:val="22"/>
        </w:rPr>
        <w:t>2000 № 731 «Об утверждении Правил учета и хранения драгоценных металлов, драгоценных камней и продукции из них, а также ведения соответствующей отчетности»</w:t>
      </w:r>
      <w:r>
        <w:rPr>
          <w:sz w:val="22"/>
          <w:szCs w:val="22"/>
        </w:rPr>
        <w:t xml:space="preserve"> </w:t>
      </w:r>
      <w:r w:rsidRPr="008F7470">
        <w:rPr>
          <w:sz w:val="22"/>
          <w:szCs w:val="22"/>
          <w:lang/>
        </w:rPr>
        <w:t>(</w:t>
      </w:r>
      <w:r w:rsidRPr="008F7470">
        <w:rPr>
          <w:bCs/>
          <w:sz w:val="22"/>
          <w:szCs w:val="22"/>
          <w:lang/>
        </w:rPr>
        <w:t>с изменениями и дополнениями</w:t>
      </w:r>
      <w:r w:rsidRPr="008F7470">
        <w:rPr>
          <w:sz w:val="22"/>
          <w:szCs w:val="22"/>
          <w:lang/>
        </w:rPr>
        <w:t>)</w:t>
      </w:r>
      <w:r w:rsidRPr="00F60102">
        <w:rPr>
          <w:sz w:val="22"/>
          <w:szCs w:val="22"/>
        </w:rPr>
        <w:t>;</w:t>
      </w:r>
    </w:p>
    <w:p w14:paraId="0776919F" w14:textId="77777777" w:rsidR="00F30342" w:rsidRPr="00F60102" w:rsidRDefault="00F30342" w:rsidP="00F30342">
      <w:pPr>
        <w:pStyle w:val="afe"/>
        <w:widowControl/>
        <w:numPr>
          <w:ilvl w:val="0"/>
          <w:numId w:val="2"/>
        </w:numPr>
        <w:tabs>
          <w:tab w:val="left" w:pos="567"/>
        </w:tabs>
        <w:suppressAutoHyphens w:val="0"/>
        <w:spacing w:before="60" w:after="60"/>
        <w:ind w:left="567" w:hanging="283"/>
        <w:contextualSpacing w:val="0"/>
        <w:jc w:val="both"/>
        <w:rPr>
          <w:rFonts w:eastAsia="Times New Roman"/>
          <w:color w:val="auto"/>
          <w:spacing w:val="-5"/>
        </w:rPr>
      </w:pPr>
      <w:r w:rsidRPr="00F60102">
        <w:rPr>
          <w:sz w:val="22"/>
        </w:rPr>
        <w:t>Постановление Пр</w:t>
      </w:r>
      <w:r>
        <w:rPr>
          <w:sz w:val="22"/>
        </w:rPr>
        <w:t>авительства РФ</w:t>
      </w:r>
      <w:r w:rsidRPr="00F60102">
        <w:rPr>
          <w:sz w:val="22"/>
        </w:rPr>
        <w:t xml:space="preserve"> от </w:t>
      </w:r>
      <w:r>
        <w:rPr>
          <w:sz w:val="22"/>
        </w:rPr>
        <w:t>0</w:t>
      </w:r>
      <w:r w:rsidRPr="00F60102">
        <w:rPr>
          <w:sz w:val="22"/>
        </w:rPr>
        <w:t>1</w:t>
      </w:r>
      <w:r>
        <w:rPr>
          <w:sz w:val="22"/>
        </w:rPr>
        <w:t>.01.2002 № 1</w:t>
      </w:r>
      <w:r w:rsidRPr="00F60102">
        <w:rPr>
          <w:sz w:val="22"/>
        </w:rPr>
        <w:t xml:space="preserve"> «О </w:t>
      </w:r>
      <w:r>
        <w:rPr>
          <w:sz w:val="22"/>
        </w:rPr>
        <w:t>к</w:t>
      </w:r>
      <w:r w:rsidRPr="00F60102">
        <w:rPr>
          <w:sz w:val="22"/>
        </w:rPr>
        <w:t>лассификации основных средств, включаемых в амортизационные группы»</w:t>
      </w:r>
      <w:r>
        <w:rPr>
          <w:sz w:val="22"/>
        </w:rPr>
        <w:t xml:space="preserve"> (</w:t>
      </w:r>
      <w:r w:rsidRPr="00F60102">
        <w:rPr>
          <w:bCs/>
          <w:sz w:val="22"/>
          <w:lang/>
        </w:rPr>
        <w:t>с изменениями и дополнениями</w:t>
      </w:r>
      <w:r w:rsidRPr="00F60102">
        <w:rPr>
          <w:sz w:val="22"/>
          <w:lang/>
        </w:rPr>
        <w:t>)</w:t>
      </w:r>
      <w:r w:rsidRPr="00F60102">
        <w:rPr>
          <w:sz w:val="22"/>
        </w:rPr>
        <w:t>;</w:t>
      </w:r>
    </w:p>
    <w:p w14:paraId="6ABD2F24" w14:textId="77777777" w:rsidR="00F30342" w:rsidRPr="000D55E6" w:rsidRDefault="00F30342" w:rsidP="00F30342">
      <w:pPr>
        <w:pStyle w:val="afe"/>
        <w:widowControl/>
        <w:numPr>
          <w:ilvl w:val="0"/>
          <w:numId w:val="2"/>
        </w:numPr>
        <w:tabs>
          <w:tab w:val="left" w:pos="567"/>
        </w:tabs>
        <w:suppressAutoHyphens w:val="0"/>
        <w:spacing w:before="60" w:after="60"/>
        <w:ind w:left="567" w:hanging="283"/>
        <w:contextualSpacing w:val="0"/>
        <w:jc w:val="both"/>
        <w:rPr>
          <w:rFonts w:eastAsia="Times New Roman"/>
          <w:color w:val="auto"/>
          <w:spacing w:val="-5"/>
          <w:sz w:val="22"/>
          <w:szCs w:val="22"/>
        </w:rPr>
      </w:pPr>
      <w:r w:rsidRPr="003D60AB">
        <w:rPr>
          <w:rFonts w:eastAsia="Times New Roman"/>
          <w:color w:val="auto"/>
          <w:spacing w:val="-5"/>
          <w:sz w:val="22"/>
          <w:szCs w:val="22"/>
          <w:lang/>
        </w:rPr>
        <w:t>Постановление Правительства РФ от 01.07.</w:t>
      </w:r>
      <w:r w:rsidRPr="000D55E6">
        <w:rPr>
          <w:rFonts w:eastAsia="Times New Roman"/>
          <w:color w:val="auto"/>
          <w:spacing w:val="-5"/>
          <w:sz w:val="22"/>
          <w:szCs w:val="22"/>
          <w:lang/>
        </w:rPr>
        <w:t>2021 № 1108 «Об утверждении Положения о национальной системе прослеживаемости товаров»</w:t>
      </w:r>
      <w:r w:rsidRPr="000D55E6">
        <w:rPr>
          <w:rFonts w:eastAsia="Times New Roman"/>
          <w:color w:val="auto"/>
          <w:spacing w:val="-5"/>
          <w:sz w:val="22"/>
          <w:szCs w:val="22"/>
        </w:rPr>
        <w:t xml:space="preserve"> </w:t>
      </w:r>
      <w:r w:rsidRPr="000D55E6">
        <w:rPr>
          <w:rFonts w:eastAsia="Times New Roman"/>
          <w:color w:val="auto"/>
          <w:spacing w:val="-5"/>
          <w:sz w:val="22"/>
          <w:szCs w:val="22"/>
          <w:lang/>
        </w:rPr>
        <w:t>(</w:t>
      </w:r>
      <w:r w:rsidRPr="000D55E6">
        <w:rPr>
          <w:rFonts w:eastAsia="Times New Roman"/>
          <w:bCs/>
          <w:color w:val="auto"/>
          <w:spacing w:val="-5"/>
          <w:sz w:val="22"/>
          <w:szCs w:val="22"/>
          <w:lang/>
        </w:rPr>
        <w:t>с изменениями и дополнениями</w:t>
      </w:r>
      <w:r w:rsidRPr="000D55E6">
        <w:rPr>
          <w:rFonts w:eastAsia="Times New Roman"/>
          <w:color w:val="auto"/>
          <w:spacing w:val="-5"/>
          <w:sz w:val="22"/>
          <w:szCs w:val="22"/>
          <w:lang/>
        </w:rPr>
        <w:t>);</w:t>
      </w:r>
    </w:p>
    <w:p w14:paraId="76C662A0" w14:textId="77777777" w:rsidR="00F30342" w:rsidRPr="000D55E6" w:rsidRDefault="00F30342" w:rsidP="00F30342">
      <w:pPr>
        <w:pStyle w:val="afe"/>
        <w:widowControl/>
        <w:numPr>
          <w:ilvl w:val="0"/>
          <w:numId w:val="2"/>
        </w:numPr>
        <w:tabs>
          <w:tab w:val="left" w:pos="567"/>
        </w:tabs>
        <w:suppressAutoHyphens w:val="0"/>
        <w:spacing w:before="60" w:after="60"/>
        <w:ind w:left="567" w:hanging="283"/>
        <w:contextualSpacing w:val="0"/>
        <w:jc w:val="both"/>
        <w:rPr>
          <w:rFonts w:eastAsia="Times New Roman"/>
          <w:color w:val="auto"/>
          <w:spacing w:val="-5"/>
          <w:sz w:val="22"/>
          <w:szCs w:val="22"/>
        </w:rPr>
      </w:pPr>
      <w:r w:rsidRPr="000D55E6">
        <w:rPr>
          <w:rFonts w:eastAsia="Times New Roman"/>
          <w:color w:val="auto"/>
          <w:spacing w:val="-5"/>
          <w:sz w:val="22"/>
          <w:szCs w:val="22"/>
          <w:lang/>
        </w:rPr>
        <w:t>Постановление Правительства Р</w:t>
      </w:r>
      <w:r w:rsidRPr="000D55E6">
        <w:rPr>
          <w:rFonts w:eastAsia="Times New Roman"/>
          <w:color w:val="auto"/>
          <w:spacing w:val="-5"/>
          <w:sz w:val="22"/>
          <w:szCs w:val="22"/>
        </w:rPr>
        <w:t>Ф</w:t>
      </w:r>
      <w:r w:rsidRPr="000D55E6">
        <w:rPr>
          <w:rFonts w:eastAsia="Times New Roman"/>
          <w:color w:val="auto"/>
          <w:spacing w:val="-5"/>
          <w:sz w:val="22"/>
          <w:szCs w:val="22"/>
          <w:lang/>
        </w:rPr>
        <w:t xml:space="preserve"> от 01.07.2021 № 1110 «Об утверждении перечня товаров, подлежащих прослеживаемости»</w:t>
      </w:r>
      <w:r w:rsidRPr="000D55E6">
        <w:rPr>
          <w:rFonts w:eastAsia="Times New Roman"/>
          <w:color w:val="auto"/>
          <w:spacing w:val="-5"/>
          <w:sz w:val="22"/>
          <w:szCs w:val="22"/>
        </w:rPr>
        <w:t xml:space="preserve"> </w:t>
      </w:r>
      <w:r w:rsidRPr="000D55E6">
        <w:rPr>
          <w:rFonts w:eastAsia="Times New Roman"/>
          <w:color w:val="auto"/>
          <w:spacing w:val="-5"/>
          <w:sz w:val="22"/>
          <w:szCs w:val="22"/>
          <w:lang/>
        </w:rPr>
        <w:t>(</w:t>
      </w:r>
      <w:r w:rsidRPr="000D55E6">
        <w:rPr>
          <w:rFonts w:eastAsia="Times New Roman"/>
          <w:bCs/>
          <w:color w:val="auto"/>
          <w:spacing w:val="-5"/>
          <w:sz w:val="22"/>
          <w:szCs w:val="22"/>
          <w:lang/>
        </w:rPr>
        <w:t>с изменениями и дополнениями</w:t>
      </w:r>
      <w:r w:rsidRPr="000D55E6">
        <w:rPr>
          <w:rFonts w:eastAsia="Times New Roman"/>
          <w:color w:val="auto"/>
          <w:spacing w:val="-5"/>
          <w:sz w:val="22"/>
          <w:szCs w:val="22"/>
          <w:lang/>
        </w:rPr>
        <w:t>)</w:t>
      </w:r>
      <w:r w:rsidRPr="000D55E6">
        <w:rPr>
          <w:rFonts w:eastAsia="Times New Roman"/>
          <w:color w:val="auto"/>
          <w:spacing w:val="-5"/>
          <w:sz w:val="22"/>
          <w:szCs w:val="22"/>
        </w:rPr>
        <w:t>.</w:t>
      </w:r>
    </w:p>
    <w:p w14:paraId="33C27934" w14:textId="77777777" w:rsidR="00F30342" w:rsidRPr="006737F5" w:rsidRDefault="00F30342" w:rsidP="00F30342">
      <w:pPr>
        <w:pStyle w:val="afe"/>
        <w:widowControl/>
        <w:suppressAutoHyphens w:val="0"/>
        <w:spacing w:before="60" w:after="60"/>
        <w:ind w:left="851"/>
        <w:contextualSpacing w:val="0"/>
        <w:jc w:val="both"/>
        <w:rPr>
          <w:rFonts w:eastAsia="Times New Roman"/>
          <w:color w:val="auto"/>
          <w:spacing w:val="-5"/>
        </w:rPr>
      </w:pPr>
    </w:p>
    <w:p w14:paraId="46B09B14" w14:textId="77777777" w:rsidR="00F30342" w:rsidRPr="00B82A4C" w:rsidRDefault="00F30342" w:rsidP="00F30342">
      <w:pPr>
        <w:tabs>
          <w:tab w:val="left" w:pos="142"/>
          <w:tab w:val="left" w:pos="993"/>
        </w:tabs>
        <w:spacing w:line="360" w:lineRule="auto"/>
        <w:contextualSpacing/>
        <w:jc w:val="both"/>
        <w:rPr>
          <w:rFonts w:eastAsia="Times New Roman"/>
          <w:b/>
          <w:color w:val="auto"/>
          <w:spacing w:val="-5"/>
          <w:lang w:val="ru-RU"/>
        </w:rPr>
      </w:pPr>
      <w:r w:rsidRPr="0029219F">
        <w:rPr>
          <w:rFonts w:eastAsia="Times New Roman"/>
          <w:b/>
          <w:color w:val="auto"/>
          <w:spacing w:val="-5"/>
          <w:lang w:val="ru-RU"/>
        </w:rPr>
        <w:t>Федеральные стандарты бухгалтерского учета государственных финансов</w:t>
      </w:r>
      <w:r>
        <w:rPr>
          <w:rFonts w:eastAsia="Times New Roman"/>
          <w:b/>
          <w:color w:val="auto"/>
          <w:spacing w:val="-5"/>
          <w:lang w:val="ru-RU"/>
        </w:rPr>
        <w:t>:</w:t>
      </w:r>
    </w:p>
    <w:p w14:paraId="003A2A48" w14:textId="77777777" w:rsidR="00F30342" w:rsidRPr="0085768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857685">
        <w:rPr>
          <w:rFonts w:eastAsia="Times New Roman"/>
          <w:color w:val="auto"/>
          <w:spacing w:val="-5"/>
          <w:sz w:val="22"/>
          <w:szCs w:val="22"/>
          <w:lang w:val="ru-RU"/>
        </w:rPr>
        <w:t>Приказ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5274C1BB" w14:textId="77777777" w:rsidR="00F30342" w:rsidRPr="0085768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857685">
        <w:rPr>
          <w:rFonts w:eastAsia="Times New Roman"/>
          <w:color w:val="auto"/>
          <w:spacing w:val="-5"/>
          <w:sz w:val="22"/>
          <w:szCs w:val="22"/>
          <w:lang w:val="ru-RU"/>
        </w:rPr>
        <w:t>Приказ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p>
    <w:p w14:paraId="6438F7E7" w14:textId="77777777" w:rsidR="00F30342" w:rsidRPr="0085768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857685">
        <w:rPr>
          <w:rFonts w:eastAsia="Times New Roman"/>
          <w:color w:val="auto"/>
          <w:spacing w:val="-5"/>
          <w:sz w:val="22"/>
          <w:szCs w:val="22"/>
          <w:lang w:val="ru-RU"/>
        </w:rPr>
        <w:t>Приказ Минфина России от 29.08.2025 № 119н «О применении Плана счетов бухгалтерского учета бюджетных и автономных учреждений»;</w:t>
      </w:r>
    </w:p>
    <w:p w14:paraId="788B4064"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Приказ Минфина России от 31</w:t>
      </w:r>
      <w:r>
        <w:rPr>
          <w:rFonts w:eastAsia="Times New Roman"/>
          <w:color w:val="auto"/>
          <w:spacing w:val="-5"/>
          <w:sz w:val="22"/>
          <w:szCs w:val="22"/>
          <w:lang w:val="ru-RU"/>
        </w:rPr>
        <w:t>.12.</w:t>
      </w:r>
      <w:r w:rsidRPr="00D973C5">
        <w:rPr>
          <w:rFonts w:eastAsia="Times New Roman"/>
          <w:color w:val="auto"/>
          <w:spacing w:val="-5"/>
          <w:sz w:val="22"/>
          <w:szCs w:val="22"/>
          <w:lang w:val="ru-RU"/>
        </w:rPr>
        <w:t>2016 № 256н «Концептуальные основы бухгалтерского учета и отчетности организаций государственного сектора» (с изменениями и дополнениями);</w:t>
      </w:r>
    </w:p>
    <w:p w14:paraId="1132369D"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lastRenderedPageBreak/>
        <w:t>Приказ Минфина России от 31</w:t>
      </w:r>
      <w:r>
        <w:rPr>
          <w:rFonts w:eastAsia="Times New Roman"/>
          <w:color w:val="auto"/>
          <w:spacing w:val="-5"/>
          <w:sz w:val="22"/>
          <w:szCs w:val="22"/>
          <w:lang w:val="ru-RU"/>
        </w:rPr>
        <w:t>.12.</w:t>
      </w:r>
      <w:r w:rsidRPr="00D973C5">
        <w:rPr>
          <w:rFonts w:eastAsia="Times New Roman"/>
          <w:color w:val="auto"/>
          <w:spacing w:val="-5"/>
          <w:sz w:val="22"/>
          <w:szCs w:val="22"/>
          <w:lang w:val="ru-RU"/>
        </w:rPr>
        <w:t xml:space="preserve">2016 № 257н «Основные средства» </w:t>
      </w:r>
      <w:r w:rsidRPr="00D973C5">
        <w:rPr>
          <w:sz w:val="22"/>
          <w:szCs w:val="22"/>
        </w:rPr>
        <w:t>(с изменениями и дополнениями)</w:t>
      </w:r>
      <w:r w:rsidRPr="00D973C5">
        <w:rPr>
          <w:rFonts w:eastAsia="Times New Roman"/>
          <w:color w:val="auto"/>
          <w:spacing w:val="-5"/>
          <w:sz w:val="22"/>
          <w:szCs w:val="22"/>
          <w:lang w:val="ru-RU"/>
        </w:rPr>
        <w:t>;</w:t>
      </w:r>
    </w:p>
    <w:p w14:paraId="4E65E94B"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Приказ Минфина России от 31</w:t>
      </w:r>
      <w:r>
        <w:rPr>
          <w:rFonts w:eastAsia="Times New Roman"/>
          <w:color w:val="auto"/>
          <w:spacing w:val="-5"/>
          <w:sz w:val="22"/>
          <w:szCs w:val="22"/>
          <w:lang w:val="ru-RU"/>
        </w:rPr>
        <w:t>.12.</w:t>
      </w:r>
      <w:r w:rsidRPr="00D973C5">
        <w:rPr>
          <w:rFonts w:eastAsia="Times New Roman"/>
          <w:color w:val="auto"/>
          <w:spacing w:val="-5"/>
          <w:sz w:val="22"/>
          <w:szCs w:val="22"/>
          <w:lang w:val="ru-RU"/>
        </w:rPr>
        <w:t xml:space="preserve">2016 № 258н «Аренда» </w:t>
      </w:r>
      <w:r w:rsidRPr="00D973C5">
        <w:rPr>
          <w:sz w:val="22"/>
          <w:szCs w:val="22"/>
        </w:rPr>
        <w:t>(с изменениями и дополнениями)</w:t>
      </w:r>
      <w:r w:rsidRPr="00D973C5">
        <w:rPr>
          <w:rFonts w:eastAsia="Times New Roman"/>
          <w:color w:val="auto"/>
          <w:spacing w:val="-5"/>
          <w:sz w:val="22"/>
          <w:szCs w:val="22"/>
          <w:lang w:val="ru-RU"/>
        </w:rPr>
        <w:t>;</w:t>
      </w:r>
    </w:p>
    <w:p w14:paraId="36B3CE4B"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Приказ Минфина России от 31</w:t>
      </w:r>
      <w:r>
        <w:rPr>
          <w:rFonts w:eastAsia="Times New Roman"/>
          <w:color w:val="auto"/>
          <w:spacing w:val="-5"/>
          <w:sz w:val="22"/>
          <w:szCs w:val="22"/>
          <w:lang w:val="ru-RU"/>
        </w:rPr>
        <w:t>.12.</w:t>
      </w:r>
      <w:r w:rsidRPr="00D973C5">
        <w:rPr>
          <w:rFonts w:eastAsia="Times New Roman"/>
          <w:color w:val="auto"/>
          <w:spacing w:val="-5"/>
          <w:sz w:val="22"/>
          <w:szCs w:val="22"/>
          <w:lang w:val="ru-RU"/>
        </w:rPr>
        <w:t>2016 № 259н «Обесценение активов»</w:t>
      </w:r>
      <w:r w:rsidRPr="00D973C5">
        <w:rPr>
          <w:sz w:val="22"/>
          <w:szCs w:val="22"/>
        </w:rPr>
        <w:t xml:space="preserve"> (с изменениями и дополнениями)</w:t>
      </w:r>
      <w:r w:rsidRPr="00D973C5">
        <w:rPr>
          <w:rFonts w:eastAsia="Times New Roman"/>
          <w:color w:val="auto"/>
          <w:spacing w:val="-5"/>
          <w:sz w:val="22"/>
          <w:szCs w:val="22"/>
          <w:lang w:val="ru-RU"/>
        </w:rPr>
        <w:t>;</w:t>
      </w:r>
    </w:p>
    <w:p w14:paraId="2AFDEA3D"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Приказ Минфина России от 31</w:t>
      </w:r>
      <w:r>
        <w:rPr>
          <w:rFonts w:eastAsia="Times New Roman"/>
          <w:color w:val="auto"/>
          <w:spacing w:val="-5"/>
          <w:sz w:val="22"/>
          <w:szCs w:val="22"/>
          <w:lang w:val="ru-RU"/>
        </w:rPr>
        <w:t>.12.</w:t>
      </w:r>
      <w:r w:rsidRPr="00D973C5">
        <w:rPr>
          <w:rFonts w:eastAsia="Times New Roman"/>
          <w:color w:val="auto"/>
          <w:spacing w:val="-5"/>
          <w:sz w:val="22"/>
          <w:szCs w:val="22"/>
          <w:lang w:val="ru-RU"/>
        </w:rPr>
        <w:t xml:space="preserve">2016 № 260н «Представление бухгалтерской (финансовой) отчетности» </w:t>
      </w:r>
      <w:r w:rsidRPr="00D973C5">
        <w:rPr>
          <w:sz w:val="22"/>
          <w:szCs w:val="22"/>
        </w:rPr>
        <w:t>(с изменениями и дополнениями)</w:t>
      </w:r>
      <w:r w:rsidRPr="00D973C5">
        <w:rPr>
          <w:rFonts w:eastAsia="Times New Roman"/>
          <w:color w:val="auto"/>
          <w:spacing w:val="-5"/>
          <w:sz w:val="22"/>
          <w:szCs w:val="22"/>
          <w:lang w:val="ru-RU"/>
        </w:rPr>
        <w:t>;</w:t>
      </w:r>
    </w:p>
    <w:p w14:paraId="6A0FFB93"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30.12.2017 № 274н «Учетная политика, оценочные значения и ошибки» </w:t>
      </w:r>
      <w:r w:rsidRPr="00D973C5">
        <w:rPr>
          <w:sz w:val="22"/>
          <w:szCs w:val="22"/>
        </w:rPr>
        <w:t>(с изменениями и дополнениями)</w:t>
      </w:r>
      <w:r w:rsidRPr="00D973C5">
        <w:rPr>
          <w:rFonts w:eastAsia="Times New Roman"/>
          <w:color w:val="auto"/>
          <w:spacing w:val="-5"/>
          <w:sz w:val="22"/>
          <w:szCs w:val="22"/>
          <w:lang w:val="ru-RU"/>
        </w:rPr>
        <w:t>;</w:t>
      </w:r>
    </w:p>
    <w:p w14:paraId="0233394E"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30.12.2017 № 275н «События после отчетной даты» </w:t>
      </w:r>
      <w:r w:rsidRPr="00D973C5">
        <w:rPr>
          <w:sz w:val="22"/>
          <w:szCs w:val="22"/>
        </w:rPr>
        <w:t>(с изменениями и дополнениями)</w:t>
      </w:r>
      <w:r w:rsidRPr="00D973C5">
        <w:rPr>
          <w:rFonts w:eastAsia="Times New Roman"/>
          <w:color w:val="auto"/>
          <w:spacing w:val="-5"/>
          <w:sz w:val="22"/>
          <w:szCs w:val="22"/>
          <w:lang w:val="ru-RU"/>
        </w:rPr>
        <w:t>;</w:t>
      </w:r>
    </w:p>
    <w:p w14:paraId="022A2554"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30.12.2017 № 278н «Отчет о движении денежных </w:t>
      </w:r>
      <w:proofErr w:type="gramStart"/>
      <w:r w:rsidRPr="00D973C5">
        <w:rPr>
          <w:rFonts w:eastAsia="Times New Roman"/>
          <w:color w:val="auto"/>
          <w:spacing w:val="-5"/>
          <w:sz w:val="22"/>
          <w:szCs w:val="22"/>
          <w:lang w:val="ru-RU"/>
        </w:rPr>
        <w:t xml:space="preserve">средств» </w:t>
      </w:r>
      <w:r>
        <w:rPr>
          <w:rFonts w:eastAsia="Times New Roman"/>
          <w:color w:val="auto"/>
          <w:spacing w:val="-5"/>
          <w:sz w:val="22"/>
          <w:szCs w:val="22"/>
          <w:lang w:val="ru-RU"/>
        </w:rPr>
        <w:t xml:space="preserve">  </w:t>
      </w:r>
      <w:proofErr w:type="gramEnd"/>
      <w:r>
        <w:rPr>
          <w:rFonts w:eastAsia="Times New Roman"/>
          <w:color w:val="auto"/>
          <w:spacing w:val="-5"/>
          <w:sz w:val="22"/>
          <w:szCs w:val="22"/>
          <w:lang w:val="ru-RU"/>
        </w:rPr>
        <w:t xml:space="preserve">              </w:t>
      </w:r>
      <w:r w:rsidRPr="00D973C5">
        <w:rPr>
          <w:sz w:val="22"/>
          <w:szCs w:val="22"/>
        </w:rPr>
        <w:t>(с изменениями и дополнениями)</w:t>
      </w:r>
      <w:r w:rsidRPr="00D973C5">
        <w:rPr>
          <w:rFonts w:eastAsia="Times New Roman"/>
          <w:color w:val="auto"/>
          <w:spacing w:val="-5"/>
          <w:sz w:val="22"/>
          <w:szCs w:val="22"/>
          <w:lang w:val="ru-RU"/>
        </w:rPr>
        <w:t>;</w:t>
      </w:r>
    </w:p>
    <w:p w14:paraId="25E6BFA4"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27.02.2018 № 32н «Доходы» </w:t>
      </w:r>
      <w:r w:rsidRPr="00D973C5">
        <w:rPr>
          <w:sz w:val="22"/>
          <w:szCs w:val="22"/>
        </w:rPr>
        <w:t>(с изменениями и дополнениями)</w:t>
      </w:r>
      <w:r w:rsidRPr="00D973C5">
        <w:rPr>
          <w:rFonts w:eastAsia="Times New Roman"/>
          <w:color w:val="auto"/>
          <w:spacing w:val="-5"/>
          <w:sz w:val="22"/>
          <w:szCs w:val="22"/>
          <w:lang w:val="ru-RU"/>
        </w:rPr>
        <w:t>;</w:t>
      </w:r>
    </w:p>
    <w:p w14:paraId="2052C2ED"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30.05.2018 № 124н «Резервы. Раскрытие информации об условных обязательствах и условных активах» </w:t>
      </w:r>
      <w:r w:rsidRPr="00D973C5">
        <w:rPr>
          <w:sz w:val="22"/>
          <w:szCs w:val="22"/>
        </w:rPr>
        <w:t>(с изменениями и дополнениями)</w:t>
      </w:r>
      <w:r w:rsidRPr="00D973C5">
        <w:rPr>
          <w:rFonts w:eastAsia="Times New Roman"/>
          <w:color w:val="auto"/>
          <w:spacing w:val="-5"/>
          <w:sz w:val="22"/>
          <w:szCs w:val="22"/>
          <w:lang w:val="ru-RU"/>
        </w:rPr>
        <w:t>;</w:t>
      </w:r>
    </w:p>
    <w:p w14:paraId="220CD3D1"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30.12.2017 № 277н «Информация о связанных </w:t>
      </w:r>
      <w:proofErr w:type="gramStart"/>
      <w:r w:rsidRPr="00D973C5">
        <w:rPr>
          <w:rFonts w:eastAsia="Times New Roman"/>
          <w:color w:val="auto"/>
          <w:spacing w:val="-5"/>
          <w:sz w:val="22"/>
          <w:szCs w:val="22"/>
          <w:lang w:val="ru-RU"/>
        </w:rPr>
        <w:t>сторонах»</w:t>
      </w:r>
      <w:r>
        <w:rPr>
          <w:rFonts w:eastAsia="Times New Roman"/>
          <w:color w:val="auto"/>
          <w:spacing w:val="-5"/>
          <w:sz w:val="22"/>
          <w:szCs w:val="22"/>
          <w:lang w:val="ru-RU"/>
        </w:rPr>
        <w:t xml:space="preserve">   </w:t>
      </w:r>
      <w:proofErr w:type="gramEnd"/>
      <w:r>
        <w:rPr>
          <w:rFonts w:eastAsia="Times New Roman"/>
          <w:color w:val="auto"/>
          <w:spacing w:val="-5"/>
          <w:sz w:val="22"/>
          <w:szCs w:val="22"/>
          <w:lang w:val="ru-RU"/>
        </w:rPr>
        <w:t xml:space="preserve">                 </w:t>
      </w:r>
      <w:r w:rsidRPr="00D973C5">
        <w:rPr>
          <w:sz w:val="22"/>
          <w:szCs w:val="22"/>
        </w:rPr>
        <w:t>(с изменениями и дополнениями)</w:t>
      </w:r>
      <w:r w:rsidRPr="00D973C5">
        <w:rPr>
          <w:rFonts w:eastAsia="Times New Roman"/>
          <w:color w:val="auto"/>
          <w:spacing w:val="-5"/>
          <w:sz w:val="22"/>
          <w:szCs w:val="22"/>
          <w:lang w:val="ru-RU"/>
        </w:rPr>
        <w:t>;</w:t>
      </w:r>
    </w:p>
    <w:p w14:paraId="6126CAF8"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29.06.2018 № 145н «Долгосрочные договоры» </w:t>
      </w:r>
      <w:r w:rsidRPr="00D973C5">
        <w:rPr>
          <w:sz w:val="22"/>
          <w:szCs w:val="22"/>
        </w:rPr>
        <w:t>(с изменениями и дополнениями)</w:t>
      </w:r>
      <w:r w:rsidRPr="00D973C5">
        <w:rPr>
          <w:rFonts w:eastAsia="Times New Roman"/>
          <w:color w:val="auto"/>
          <w:spacing w:val="-5"/>
          <w:sz w:val="22"/>
          <w:szCs w:val="22"/>
          <w:lang w:val="ru-RU"/>
        </w:rPr>
        <w:t>;</w:t>
      </w:r>
    </w:p>
    <w:p w14:paraId="28458854"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29.06.2018 № 146н «Концессионные соглашения» </w:t>
      </w:r>
      <w:r w:rsidRPr="00D973C5">
        <w:rPr>
          <w:sz w:val="22"/>
          <w:szCs w:val="22"/>
        </w:rPr>
        <w:t>(с изменениями и дополнениями)</w:t>
      </w:r>
      <w:r w:rsidRPr="00D973C5">
        <w:rPr>
          <w:rFonts w:eastAsia="Times New Roman"/>
          <w:color w:val="auto"/>
          <w:spacing w:val="-5"/>
          <w:sz w:val="22"/>
          <w:szCs w:val="22"/>
          <w:lang w:val="ru-RU"/>
        </w:rPr>
        <w:t>;</w:t>
      </w:r>
    </w:p>
    <w:p w14:paraId="0E8BB824"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28.02.2018 № 37н «Бюджетная информация в бухгалтерской (финансовой) отчетности» </w:t>
      </w:r>
      <w:r w:rsidRPr="00D973C5">
        <w:rPr>
          <w:sz w:val="22"/>
          <w:szCs w:val="22"/>
        </w:rPr>
        <w:t>(с изменениями и дополнениями)</w:t>
      </w:r>
      <w:r w:rsidRPr="00D973C5">
        <w:rPr>
          <w:rFonts w:eastAsia="Times New Roman"/>
          <w:color w:val="auto"/>
          <w:spacing w:val="-5"/>
          <w:sz w:val="22"/>
          <w:szCs w:val="22"/>
          <w:lang w:val="ru-RU"/>
        </w:rPr>
        <w:t>;</w:t>
      </w:r>
    </w:p>
    <w:p w14:paraId="2123E458"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07.12.2018 № 256н «Запасы» </w:t>
      </w:r>
      <w:r w:rsidRPr="00D973C5">
        <w:rPr>
          <w:sz w:val="22"/>
          <w:szCs w:val="22"/>
        </w:rPr>
        <w:t>(с изменениями и дополнениями)</w:t>
      </w:r>
      <w:r w:rsidRPr="00D973C5">
        <w:rPr>
          <w:rFonts w:eastAsia="Times New Roman"/>
          <w:color w:val="auto"/>
          <w:spacing w:val="-5"/>
          <w:sz w:val="22"/>
          <w:szCs w:val="22"/>
          <w:lang w:val="ru-RU"/>
        </w:rPr>
        <w:t>;</w:t>
      </w:r>
    </w:p>
    <w:p w14:paraId="78FBBE56"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28.02.2018 № 34н «Непроизведенные активы» </w:t>
      </w:r>
      <w:r w:rsidRPr="00D973C5">
        <w:rPr>
          <w:sz w:val="22"/>
          <w:szCs w:val="22"/>
        </w:rPr>
        <w:t>(с изменениями и дополнениями)</w:t>
      </w:r>
      <w:r w:rsidRPr="00D973C5">
        <w:rPr>
          <w:rFonts w:eastAsia="Times New Roman"/>
          <w:color w:val="auto"/>
          <w:spacing w:val="-5"/>
          <w:sz w:val="22"/>
          <w:szCs w:val="22"/>
          <w:lang w:val="ru-RU"/>
        </w:rPr>
        <w:t>;</w:t>
      </w:r>
    </w:p>
    <w:p w14:paraId="6CC1D62F"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w:t>
      </w:r>
      <w:proofErr w:type="gramStart"/>
      <w:r w:rsidRPr="00D973C5">
        <w:rPr>
          <w:rFonts w:eastAsia="Times New Roman"/>
          <w:color w:val="auto"/>
          <w:spacing w:val="-5"/>
          <w:sz w:val="22"/>
          <w:szCs w:val="22"/>
          <w:lang w:val="ru-RU"/>
        </w:rPr>
        <w:t>15.11.</w:t>
      </w:r>
      <w:r>
        <w:rPr>
          <w:rFonts w:eastAsia="Times New Roman"/>
          <w:color w:val="auto"/>
          <w:spacing w:val="-5"/>
          <w:sz w:val="22"/>
          <w:szCs w:val="22"/>
          <w:lang w:val="ru-RU"/>
        </w:rPr>
        <w:t xml:space="preserve">2019 </w:t>
      </w:r>
      <w:r w:rsidRPr="00D973C5">
        <w:rPr>
          <w:rFonts w:eastAsia="Times New Roman"/>
          <w:color w:val="auto"/>
          <w:spacing w:val="-5"/>
          <w:sz w:val="22"/>
          <w:szCs w:val="22"/>
          <w:lang w:val="ru-RU"/>
        </w:rPr>
        <w:t xml:space="preserve"> №</w:t>
      </w:r>
      <w:proofErr w:type="gramEnd"/>
      <w:r w:rsidRPr="00D973C5">
        <w:rPr>
          <w:rFonts w:eastAsia="Times New Roman"/>
          <w:color w:val="auto"/>
          <w:spacing w:val="-5"/>
          <w:sz w:val="22"/>
          <w:szCs w:val="22"/>
          <w:lang w:val="ru-RU"/>
        </w:rPr>
        <w:t xml:space="preserve"> 181н «Нематериальные активы»;</w:t>
      </w:r>
    </w:p>
    <w:p w14:paraId="6342CD78"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w:t>
      </w:r>
      <w:proofErr w:type="gramStart"/>
      <w:r w:rsidRPr="00D973C5">
        <w:rPr>
          <w:rFonts w:eastAsia="Times New Roman"/>
          <w:color w:val="auto"/>
          <w:spacing w:val="-5"/>
          <w:sz w:val="22"/>
          <w:szCs w:val="22"/>
          <w:lang w:val="ru-RU"/>
        </w:rPr>
        <w:t>15.11.</w:t>
      </w:r>
      <w:r>
        <w:rPr>
          <w:rFonts w:eastAsia="Times New Roman"/>
          <w:color w:val="auto"/>
          <w:spacing w:val="-5"/>
          <w:sz w:val="22"/>
          <w:szCs w:val="22"/>
          <w:lang w:val="ru-RU"/>
        </w:rPr>
        <w:t xml:space="preserve">2019 </w:t>
      </w:r>
      <w:r w:rsidRPr="00D973C5">
        <w:rPr>
          <w:rFonts w:eastAsia="Times New Roman"/>
          <w:color w:val="auto"/>
          <w:spacing w:val="-5"/>
          <w:sz w:val="22"/>
          <w:szCs w:val="22"/>
          <w:lang w:val="ru-RU"/>
        </w:rPr>
        <w:t xml:space="preserve"> №</w:t>
      </w:r>
      <w:proofErr w:type="gramEnd"/>
      <w:r w:rsidRPr="00D973C5">
        <w:rPr>
          <w:rFonts w:eastAsia="Times New Roman"/>
          <w:color w:val="auto"/>
          <w:spacing w:val="-5"/>
          <w:sz w:val="22"/>
          <w:szCs w:val="22"/>
          <w:lang w:val="ru-RU"/>
        </w:rPr>
        <w:t xml:space="preserve"> 184н «Выплаты персоналу»;</w:t>
      </w:r>
    </w:p>
    <w:p w14:paraId="14D1734D"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w:t>
      </w:r>
      <w:proofErr w:type="gramStart"/>
      <w:r w:rsidRPr="00D973C5">
        <w:rPr>
          <w:rFonts w:eastAsia="Times New Roman"/>
          <w:color w:val="auto"/>
          <w:spacing w:val="-5"/>
          <w:sz w:val="22"/>
          <w:szCs w:val="22"/>
          <w:lang w:val="ru-RU"/>
        </w:rPr>
        <w:t>15.11.</w:t>
      </w:r>
      <w:r>
        <w:rPr>
          <w:rFonts w:eastAsia="Times New Roman"/>
          <w:color w:val="auto"/>
          <w:spacing w:val="-5"/>
          <w:sz w:val="22"/>
          <w:szCs w:val="22"/>
          <w:lang w:val="ru-RU"/>
        </w:rPr>
        <w:t xml:space="preserve">2019 </w:t>
      </w:r>
      <w:r w:rsidRPr="00D973C5">
        <w:rPr>
          <w:rFonts w:eastAsia="Times New Roman"/>
          <w:color w:val="auto"/>
          <w:spacing w:val="-5"/>
          <w:sz w:val="22"/>
          <w:szCs w:val="22"/>
          <w:lang w:val="ru-RU"/>
        </w:rPr>
        <w:t xml:space="preserve"> №</w:t>
      </w:r>
      <w:proofErr w:type="gramEnd"/>
      <w:r w:rsidRPr="00D973C5">
        <w:rPr>
          <w:rFonts w:eastAsia="Times New Roman"/>
          <w:color w:val="auto"/>
          <w:spacing w:val="-5"/>
          <w:sz w:val="22"/>
          <w:szCs w:val="22"/>
          <w:lang w:val="ru-RU"/>
        </w:rPr>
        <w:t xml:space="preserve"> 183н «Совместная деятельность»;</w:t>
      </w:r>
    </w:p>
    <w:p w14:paraId="42410A5E"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w:t>
      </w:r>
      <w:proofErr w:type="gramStart"/>
      <w:r w:rsidRPr="00D973C5">
        <w:rPr>
          <w:rFonts w:eastAsia="Times New Roman"/>
          <w:color w:val="auto"/>
          <w:spacing w:val="-5"/>
          <w:sz w:val="22"/>
          <w:szCs w:val="22"/>
          <w:lang w:val="ru-RU"/>
        </w:rPr>
        <w:t>15.11.</w:t>
      </w:r>
      <w:r>
        <w:rPr>
          <w:rFonts w:eastAsia="Times New Roman"/>
          <w:color w:val="auto"/>
          <w:spacing w:val="-5"/>
          <w:sz w:val="22"/>
          <w:szCs w:val="22"/>
          <w:lang w:val="ru-RU"/>
        </w:rPr>
        <w:t xml:space="preserve">2019 </w:t>
      </w:r>
      <w:r w:rsidRPr="00D973C5">
        <w:rPr>
          <w:rFonts w:eastAsia="Times New Roman"/>
          <w:color w:val="auto"/>
          <w:spacing w:val="-5"/>
          <w:sz w:val="22"/>
          <w:szCs w:val="22"/>
          <w:lang w:val="ru-RU"/>
        </w:rPr>
        <w:t xml:space="preserve"> №</w:t>
      </w:r>
      <w:proofErr w:type="gramEnd"/>
      <w:r w:rsidRPr="00D973C5">
        <w:rPr>
          <w:rFonts w:eastAsia="Times New Roman"/>
          <w:color w:val="auto"/>
          <w:spacing w:val="-5"/>
          <w:sz w:val="22"/>
          <w:szCs w:val="22"/>
          <w:lang w:val="ru-RU"/>
        </w:rPr>
        <w:t xml:space="preserve"> 182н «Затраты по заимствованиям»; </w:t>
      </w:r>
    </w:p>
    <w:p w14:paraId="5437973B" w14:textId="77777777" w:rsidR="00F30342" w:rsidRPr="00D973C5"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 xml:space="preserve">Приказ Минфина России от 30.06.2020 № 129н «Финансовые инструменты»; </w:t>
      </w:r>
    </w:p>
    <w:p w14:paraId="73B19F87" w14:textId="77777777" w:rsidR="00F3034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973C5">
        <w:rPr>
          <w:rFonts w:eastAsia="Times New Roman"/>
          <w:color w:val="auto"/>
          <w:spacing w:val="-5"/>
          <w:sz w:val="22"/>
          <w:szCs w:val="22"/>
          <w:lang w:val="ru-RU"/>
        </w:rPr>
        <w:t>Приказ Минфина России от 30.12.2017 №</w:t>
      </w:r>
      <w:r>
        <w:rPr>
          <w:rFonts w:eastAsia="Times New Roman"/>
          <w:color w:val="auto"/>
          <w:spacing w:val="-5"/>
          <w:sz w:val="22"/>
          <w:szCs w:val="22"/>
          <w:lang w:val="ru-RU"/>
        </w:rPr>
        <w:t xml:space="preserve"> </w:t>
      </w:r>
      <w:r w:rsidRPr="00D973C5">
        <w:rPr>
          <w:rFonts w:eastAsia="Times New Roman"/>
          <w:color w:val="auto"/>
          <w:spacing w:val="-5"/>
          <w:sz w:val="22"/>
          <w:szCs w:val="22"/>
          <w:lang w:val="ru-RU"/>
        </w:rPr>
        <w:t xml:space="preserve">277н «Информация о связанных </w:t>
      </w:r>
      <w:proofErr w:type="gramStart"/>
      <w:r w:rsidRPr="00D973C5">
        <w:rPr>
          <w:rFonts w:eastAsia="Times New Roman"/>
          <w:color w:val="auto"/>
          <w:spacing w:val="-5"/>
          <w:sz w:val="22"/>
          <w:szCs w:val="22"/>
          <w:lang w:val="ru-RU"/>
        </w:rPr>
        <w:t>сторонах»</w:t>
      </w:r>
      <w:r>
        <w:rPr>
          <w:rFonts w:eastAsia="Times New Roman"/>
          <w:color w:val="auto"/>
          <w:spacing w:val="-5"/>
          <w:sz w:val="22"/>
          <w:szCs w:val="22"/>
          <w:lang w:val="ru-RU"/>
        </w:rPr>
        <w:t xml:space="preserve">   </w:t>
      </w:r>
      <w:proofErr w:type="gramEnd"/>
      <w:r>
        <w:rPr>
          <w:rFonts w:eastAsia="Times New Roman"/>
          <w:color w:val="auto"/>
          <w:spacing w:val="-5"/>
          <w:sz w:val="22"/>
          <w:szCs w:val="22"/>
          <w:lang w:val="ru-RU"/>
        </w:rPr>
        <w:t xml:space="preserve">                 </w:t>
      </w:r>
      <w:r w:rsidRPr="00D973C5">
        <w:rPr>
          <w:rFonts w:eastAsia="Times New Roman"/>
          <w:color w:val="auto"/>
          <w:spacing w:val="-5"/>
          <w:sz w:val="22"/>
          <w:szCs w:val="22"/>
          <w:lang w:val="ru-RU"/>
        </w:rPr>
        <w:t>(с изменениями и дополнениями);</w:t>
      </w:r>
    </w:p>
    <w:p w14:paraId="0041E9DE" w14:textId="77777777" w:rsidR="00F30342" w:rsidRPr="003D60A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3D60AB">
        <w:rPr>
          <w:rFonts w:eastAsia="Times New Roman"/>
          <w:color w:val="auto"/>
          <w:spacing w:val="-5"/>
          <w:sz w:val="22"/>
          <w:szCs w:val="22"/>
        </w:rPr>
        <w:t>Приказ Минфина России от 16</w:t>
      </w:r>
      <w:r w:rsidRPr="003D60AB">
        <w:rPr>
          <w:rFonts w:eastAsia="Times New Roman"/>
          <w:color w:val="auto"/>
          <w:spacing w:val="-5"/>
          <w:sz w:val="22"/>
          <w:szCs w:val="22"/>
          <w:lang w:val="ru-RU"/>
        </w:rPr>
        <w:t>.12.</w:t>
      </w:r>
      <w:r w:rsidRPr="003D60AB">
        <w:rPr>
          <w:rFonts w:eastAsia="Times New Roman"/>
          <w:color w:val="auto"/>
          <w:spacing w:val="-5"/>
          <w:sz w:val="22"/>
          <w:szCs w:val="22"/>
        </w:rPr>
        <w:t>2020 № 310н «Об утверждении федерального стандарта бухгалтерского учета государственных финансов «Биологические активы»</w:t>
      </w:r>
      <w:r>
        <w:rPr>
          <w:rFonts w:eastAsia="Times New Roman"/>
          <w:color w:val="auto"/>
          <w:spacing w:val="-5"/>
          <w:sz w:val="22"/>
          <w:szCs w:val="22"/>
          <w:lang w:val="ru-RU"/>
        </w:rPr>
        <w:t>.</w:t>
      </w:r>
    </w:p>
    <w:p w14:paraId="7BB5ABCF" w14:textId="77777777" w:rsidR="00F30342" w:rsidRPr="00CD55CC" w:rsidRDefault="00F30342" w:rsidP="00F30342">
      <w:pPr>
        <w:tabs>
          <w:tab w:val="left" w:pos="142"/>
          <w:tab w:val="left" w:pos="851"/>
        </w:tabs>
        <w:spacing w:line="276" w:lineRule="auto"/>
        <w:ind w:left="851"/>
        <w:contextualSpacing/>
        <w:jc w:val="both"/>
        <w:rPr>
          <w:rFonts w:eastAsia="Times New Roman"/>
          <w:color w:val="auto"/>
          <w:spacing w:val="-5"/>
          <w:sz w:val="22"/>
          <w:szCs w:val="22"/>
          <w:lang w:val="ru-RU"/>
        </w:rPr>
      </w:pPr>
    </w:p>
    <w:p w14:paraId="038D0CF4" w14:textId="77777777" w:rsidR="00F30342" w:rsidRPr="00B82A4C" w:rsidRDefault="00F30342" w:rsidP="00F30342">
      <w:pPr>
        <w:tabs>
          <w:tab w:val="left" w:pos="142"/>
          <w:tab w:val="left" w:pos="993"/>
        </w:tabs>
        <w:spacing w:line="360" w:lineRule="auto"/>
        <w:contextualSpacing/>
        <w:jc w:val="both"/>
        <w:rPr>
          <w:rFonts w:eastAsia="Times New Roman"/>
          <w:b/>
          <w:color w:val="auto"/>
          <w:spacing w:val="-5"/>
          <w:lang w:val="ru-RU"/>
        </w:rPr>
      </w:pPr>
      <w:r w:rsidRPr="00B82A4C">
        <w:rPr>
          <w:rFonts w:eastAsia="Times New Roman"/>
          <w:b/>
          <w:color w:val="auto"/>
          <w:spacing w:val="-5"/>
          <w:lang w:val="ru-RU"/>
        </w:rPr>
        <w:t>Приказы Министерства финансов Российской Федерации</w:t>
      </w:r>
      <w:r>
        <w:rPr>
          <w:rFonts w:eastAsia="Times New Roman"/>
          <w:b/>
          <w:color w:val="auto"/>
          <w:spacing w:val="-5"/>
          <w:lang w:val="ru-RU"/>
        </w:rPr>
        <w:t>:</w:t>
      </w:r>
    </w:p>
    <w:p w14:paraId="5536ABF4" w14:textId="77777777" w:rsidR="00F3034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ED2D73">
        <w:rPr>
          <w:rFonts w:eastAsia="Times New Roman"/>
          <w:color w:val="auto"/>
          <w:spacing w:val="-5"/>
          <w:sz w:val="22"/>
          <w:szCs w:val="22"/>
          <w:lang w:val="ru-RU"/>
        </w:rPr>
        <w:t xml:space="preserve">Приказ Минфина России от 30.03.2015 </w:t>
      </w:r>
      <w:r>
        <w:rPr>
          <w:rFonts w:eastAsia="Times New Roman"/>
          <w:color w:val="auto"/>
          <w:spacing w:val="-5"/>
          <w:sz w:val="22"/>
          <w:szCs w:val="22"/>
          <w:lang w:val="ru-RU"/>
        </w:rPr>
        <w:t>№</w:t>
      </w:r>
      <w:r w:rsidRPr="00ED2D73">
        <w:rPr>
          <w:rFonts w:eastAsia="Times New Roman"/>
          <w:color w:val="auto"/>
          <w:spacing w:val="-5"/>
          <w:sz w:val="22"/>
          <w:szCs w:val="22"/>
          <w:lang w:val="ru-RU"/>
        </w:rPr>
        <w:t xml:space="preserve"> 52н</w:t>
      </w:r>
      <w:r>
        <w:rPr>
          <w:rFonts w:eastAsia="Times New Roman"/>
          <w:color w:val="auto"/>
          <w:spacing w:val="-5"/>
          <w:sz w:val="22"/>
          <w:szCs w:val="22"/>
          <w:lang w:val="ru-RU"/>
        </w:rPr>
        <w:t xml:space="preserve"> «</w:t>
      </w:r>
      <w:r w:rsidRPr="006C6DBC">
        <w:rPr>
          <w:rFonts w:eastAsia="Times New Roman"/>
          <w:color w:val="auto"/>
          <w:spacing w:val="-5"/>
          <w:sz w:val="22"/>
          <w:szCs w:val="22"/>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w:t>
      </w:r>
      <w:r>
        <w:rPr>
          <w:rFonts w:eastAsia="Times New Roman"/>
          <w:color w:val="auto"/>
          <w:spacing w:val="-5"/>
          <w:sz w:val="22"/>
          <w:szCs w:val="22"/>
          <w:lang w:val="ru-RU"/>
        </w:rPr>
        <w:t xml:space="preserve">еских указаний по их применению» </w:t>
      </w:r>
      <w:r w:rsidRPr="003D60AB">
        <w:rPr>
          <w:rFonts w:eastAsia="Times New Roman"/>
          <w:color w:val="auto"/>
          <w:spacing w:val="-5"/>
          <w:sz w:val="22"/>
          <w:szCs w:val="22"/>
        </w:rPr>
        <w:t>(с изменениями и дополнениями)</w:t>
      </w:r>
      <w:r w:rsidRPr="006C6DBC">
        <w:rPr>
          <w:rFonts w:eastAsia="Times New Roman"/>
          <w:color w:val="auto"/>
          <w:spacing w:val="-5"/>
          <w:sz w:val="22"/>
          <w:szCs w:val="22"/>
          <w:lang w:val="ru-RU"/>
        </w:rPr>
        <w:t xml:space="preserve">; </w:t>
      </w:r>
    </w:p>
    <w:p w14:paraId="2D6F9C23" w14:textId="77777777" w:rsidR="00F30342" w:rsidRPr="003D60A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3D60AB">
        <w:rPr>
          <w:rFonts w:eastAsia="Times New Roman"/>
          <w:color w:val="auto"/>
          <w:spacing w:val="-5"/>
          <w:sz w:val="22"/>
          <w:szCs w:val="22"/>
        </w:rPr>
        <w:t>Приказ Минфина России от 15</w:t>
      </w:r>
      <w:r w:rsidRPr="003D60AB">
        <w:rPr>
          <w:rFonts w:eastAsia="Times New Roman"/>
          <w:color w:val="auto"/>
          <w:spacing w:val="-5"/>
          <w:sz w:val="22"/>
          <w:szCs w:val="22"/>
          <w:lang w:val="ru-RU"/>
        </w:rPr>
        <w:t>.04.</w:t>
      </w:r>
      <w:r w:rsidRPr="003D60AB">
        <w:rPr>
          <w:rFonts w:eastAsia="Times New Roman"/>
          <w:color w:val="auto"/>
          <w:spacing w:val="-5"/>
          <w:sz w:val="22"/>
          <w:szCs w:val="22"/>
        </w:rPr>
        <w:t>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p>
    <w:p w14:paraId="2DC5C528" w14:textId="77777777" w:rsidR="00F30342" w:rsidRPr="006C6DBC"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ED2D73">
        <w:rPr>
          <w:rFonts w:eastAsia="Times New Roman"/>
          <w:color w:val="auto"/>
          <w:spacing w:val="-5"/>
          <w:sz w:val="22"/>
          <w:szCs w:val="22"/>
          <w:lang w:val="ru-RU"/>
        </w:rPr>
        <w:t xml:space="preserve">Приказ Минфина России от 25.03.2011 № </w:t>
      </w:r>
      <w:r w:rsidRPr="006C6DBC">
        <w:rPr>
          <w:rFonts w:eastAsia="Times New Roman"/>
          <w:color w:val="auto"/>
          <w:spacing w:val="-5"/>
          <w:sz w:val="22"/>
          <w:szCs w:val="22"/>
          <w:lang w:val="ru-RU"/>
        </w:rPr>
        <w:t xml:space="preserve">33н «Об утверждении Инструкции о порядке составления, представления годовой, квартальной бухгалтерской отчетности государственных </w:t>
      </w:r>
      <w:r w:rsidRPr="006C6DBC">
        <w:rPr>
          <w:rFonts w:eastAsia="Times New Roman"/>
          <w:color w:val="auto"/>
          <w:spacing w:val="-5"/>
          <w:sz w:val="22"/>
          <w:szCs w:val="22"/>
          <w:lang w:val="ru-RU"/>
        </w:rPr>
        <w:lastRenderedPageBreak/>
        <w:t>(муниципальных) бюджетных и автономных учреждений» (</w:t>
      </w:r>
      <w:r w:rsidRPr="006C6DBC">
        <w:rPr>
          <w:rFonts w:eastAsia="Times New Roman"/>
          <w:bCs/>
          <w:color w:val="auto"/>
          <w:spacing w:val="-5"/>
          <w:sz w:val="22"/>
          <w:szCs w:val="22"/>
        </w:rPr>
        <w:t>с изменениями и дополнениями</w:t>
      </w:r>
      <w:r w:rsidRPr="006C6DBC">
        <w:rPr>
          <w:rFonts w:eastAsia="Times New Roman"/>
          <w:color w:val="auto"/>
          <w:spacing w:val="-5"/>
          <w:sz w:val="22"/>
          <w:szCs w:val="22"/>
          <w:lang w:val="ru-RU"/>
        </w:rPr>
        <w:t>);</w:t>
      </w:r>
    </w:p>
    <w:p w14:paraId="17294C3A" w14:textId="77777777" w:rsidR="00F30342" w:rsidRPr="0029219F"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29219F">
        <w:rPr>
          <w:rFonts w:eastAsia="Times New Roman"/>
          <w:color w:val="auto"/>
          <w:spacing w:val="-5"/>
          <w:sz w:val="22"/>
          <w:szCs w:val="22"/>
          <w:lang w:val="ru-RU"/>
        </w:rPr>
        <w:t>Приказ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 (</w:t>
      </w:r>
      <w:r w:rsidRPr="0029219F">
        <w:rPr>
          <w:rFonts w:eastAsia="Times New Roman"/>
          <w:bCs/>
          <w:color w:val="auto"/>
          <w:spacing w:val="-5"/>
          <w:sz w:val="22"/>
          <w:szCs w:val="22"/>
        </w:rPr>
        <w:t>с изменениями и дополнениями</w:t>
      </w:r>
      <w:r w:rsidRPr="0029219F">
        <w:rPr>
          <w:rFonts w:eastAsia="Times New Roman"/>
          <w:color w:val="auto"/>
          <w:spacing w:val="-5"/>
          <w:sz w:val="22"/>
          <w:szCs w:val="22"/>
          <w:lang w:val="ru-RU"/>
        </w:rPr>
        <w:t>);</w:t>
      </w:r>
    </w:p>
    <w:p w14:paraId="265E057E" w14:textId="77777777" w:rsidR="00F30342" w:rsidRPr="00E12EF1" w:rsidRDefault="00F30342" w:rsidP="00F30342">
      <w:pPr>
        <w:numPr>
          <w:ilvl w:val="0"/>
          <w:numId w:val="2"/>
        </w:numPr>
        <w:tabs>
          <w:tab w:val="left" w:pos="0"/>
          <w:tab w:val="left" w:pos="142"/>
          <w:tab w:val="left" w:pos="567"/>
        </w:tabs>
        <w:spacing w:line="276" w:lineRule="auto"/>
        <w:ind w:left="567" w:hanging="283"/>
        <w:contextualSpacing/>
        <w:jc w:val="both"/>
        <w:rPr>
          <w:rFonts w:eastAsia="Times New Roman"/>
          <w:color w:val="auto"/>
          <w:spacing w:val="-5"/>
          <w:sz w:val="22"/>
          <w:szCs w:val="22"/>
          <w:lang w:val="ru-RU"/>
        </w:rPr>
      </w:pPr>
      <w:r w:rsidRPr="00E12EF1">
        <w:rPr>
          <w:rFonts w:eastAsia="Times New Roman"/>
          <w:color w:val="auto"/>
          <w:spacing w:val="-5"/>
          <w:sz w:val="22"/>
          <w:szCs w:val="22"/>
          <w:lang w:val="ru-RU"/>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r w:rsidRPr="00F301B4">
        <w:t xml:space="preserve"> </w:t>
      </w:r>
      <w:r w:rsidRPr="00F301B4">
        <w:rPr>
          <w:rFonts w:eastAsia="Times New Roman"/>
          <w:color w:val="auto"/>
          <w:spacing w:val="-5"/>
          <w:sz w:val="22"/>
          <w:szCs w:val="22"/>
          <w:lang w:val="ru-RU"/>
        </w:rPr>
        <w:t>(с изменениями и дополнениями)</w:t>
      </w:r>
      <w:r w:rsidRPr="00E12EF1">
        <w:rPr>
          <w:rFonts w:eastAsia="Times New Roman"/>
          <w:color w:val="auto"/>
          <w:spacing w:val="-5"/>
          <w:sz w:val="22"/>
          <w:szCs w:val="22"/>
          <w:lang w:val="ru-RU"/>
        </w:rPr>
        <w:t xml:space="preserve">;          </w:t>
      </w:r>
    </w:p>
    <w:p w14:paraId="00058400" w14:textId="77777777" w:rsidR="00F30342" w:rsidRPr="00DD5492"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DD5492">
        <w:rPr>
          <w:rFonts w:eastAsia="Times New Roman"/>
          <w:color w:val="auto"/>
          <w:spacing w:val="-5"/>
          <w:sz w:val="22"/>
          <w:szCs w:val="22"/>
          <w:lang w:val="ru-RU"/>
        </w:rPr>
        <w:t>Приказ Минфина России от 10.06.2025 № 70н «Об утверждении кодов (перечней кодов) бюджетной классификации Российской Федерации на 2026 год (на 2026 год и на плановый период 2027 и 2028 годов)»;</w:t>
      </w:r>
    </w:p>
    <w:p w14:paraId="6EA5A394" w14:textId="77777777" w:rsidR="00F30342" w:rsidRPr="00FF4E56" w:rsidRDefault="00F30342" w:rsidP="00F30342">
      <w:pPr>
        <w:numPr>
          <w:ilvl w:val="0"/>
          <w:numId w:val="2"/>
        </w:numPr>
        <w:tabs>
          <w:tab w:val="left" w:pos="0"/>
          <w:tab w:val="left" w:pos="142"/>
          <w:tab w:val="left" w:pos="567"/>
        </w:tabs>
        <w:spacing w:line="276" w:lineRule="auto"/>
        <w:ind w:left="567" w:hanging="283"/>
        <w:contextualSpacing/>
        <w:jc w:val="both"/>
        <w:rPr>
          <w:rFonts w:eastAsia="Times New Roman"/>
          <w:color w:val="auto"/>
          <w:spacing w:val="-5"/>
          <w:sz w:val="22"/>
          <w:szCs w:val="22"/>
          <w:lang w:val="ru-RU"/>
        </w:rPr>
      </w:pPr>
      <w:r w:rsidRPr="00EE444D">
        <w:rPr>
          <w:rFonts w:eastAsia="Times New Roman"/>
          <w:color w:val="auto"/>
          <w:spacing w:val="-5"/>
          <w:sz w:val="22"/>
          <w:szCs w:val="22"/>
          <w:lang w:val="ru-RU"/>
        </w:rPr>
        <w:t>Приказ Минфина России от 29.11.2017 № 209н «Об утверждении Порядка применения классификации операций сектора государственного управления»</w:t>
      </w:r>
      <w:r>
        <w:rPr>
          <w:rFonts w:eastAsia="Times New Roman"/>
          <w:color w:val="auto"/>
          <w:spacing w:val="-5"/>
          <w:sz w:val="22"/>
          <w:szCs w:val="22"/>
          <w:lang w:val="ru-RU"/>
        </w:rPr>
        <w:t xml:space="preserve"> </w:t>
      </w:r>
      <w:r w:rsidRPr="00FF4E56">
        <w:rPr>
          <w:rFonts w:eastAsia="Times New Roman"/>
          <w:color w:val="auto"/>
          <w:spacing w:val="-5"/>
          <w:sz w:val="22"/>
          <w:szCs w:val="22"/>
          <w:lang w:val="ru-RU"/>
        </w:rPr>
        <w:t>(</w:t>
      </w:r>
      <w:r w:rsidRPr="00FF4E56">
        <w:rPr>
          <w:rFonts w:eastAsia="Times New Roman"/>
          <w:bCs/>
          <w:color w:val="auto"/>
          <w:spacing w:val="-5"/>
          <w:sz w:val="22"/>
          <w:szCs w:val="22"/>
        </w:rPr>
        <w:t>с изменениями и дополнениями</w:t>
      </w:r>
      <w:r w:rsidRPr="00FF4E56">
        <w:rPr>
          <w:rFonts w:eastAsia="Times New Roman"/>
          <w:color w:val="auto"/>
          <w:spacing w:val="-5"/>
          <w:sz w:val="22"/>
          <w:szCs w:val="22"/>
          <w:lang w:val="ru-RU"/>
        </w:rPr>
        <w:t>);</w:t>
      </w:r>
    </w:p>
    <w:p w14:paraId="63814BB7" w14:textId="77777777" w:rsidR="00F30342" w:rsidRPr="00FF4E56" w:rsidRDefault="00F30342" w:rsidP="00F30342">
      <w:pPr>
        <w:numPr>
          <w:ilvl w:val="0"/>
          <w:numId w:val="2"/>
        </w:numPr>
        <w:tabs>
          <w:tab w:val="left" w:pos="0"/>
          <w:tab w:val="left" w:pos="142"/>
          <w:tab w:val="left" w:pos="567"/>
        </w:tabs>
        <w:spacing w:line="276" w:lineRule="auto"/>
        <w:ind w:left="567" w:hanging="283"/>
        <w:contextualSpacing/>
        <w:jc w:val="both"/>
        <w:rPr>
          <w:rFonts w:eastAsia="Times New Roman"/>
          <w:color w:val="auto"/>
          <w:spacing w:val="-5"/>
          <w:sz w:val="22"/>
          <w:szCs w:val="22"/>
          <w:lang w:val="ru-RU"/>
        </w:rPr>
      </w:pPr>
      <w:r>
        <w:rPr>
          <w:rFonts w:eastAsia="Times New Roman"/>
          <w:color w:val="auto"/>
          <w:spacing w:val="-5"/>
          <w:sz w:val="22"/>
          <w:szCs w:val="22"/>
          <w:lang w:val="ru-RU"/>
        </w:rPr>
        <w:t>Приказ Минфина России</w:t>
      </w:r>
      <w:r w:rsidRPr="00FF4E56">
        <w:rPr>
          <w:rFonts w:eastAsia="Times New Roman"/>
          <w:color w:val="auto"/>
          <w:spacing w:val="-5"/>
          <w:sz w:val="22"/>
          <w:szCs w:val="22"/>
          <w:lang w:val="ru-RU"/>
        </w:rPr>
        <w:t xml:space="preserve"> от 28.07.2010 №</w:t>
      </w:r>
      <w:r>
        <w:rPr>
          <w:rFonts w:eastAsia="Times New Roman"/>
          <w:color w:val="auto"/>
          <w:spacing w:val="-5"/>
          <w:sz w:val="22"/>
          <w:szCs w:val="22"/>
          <w:lang w:val="ru-RU"/>
        </w:rPr>
        <w:t xml:space="preserve"> </w:t>
      </w:r>
      <w:r w:rsidRPr="00FF4E56">
        <w:rPr>
          <w:rFonts w:eastAsia="Times New Roman"/>
          <w:color w:val="auto"/>
          <w:spacing w:val="-5"/>
          <w:sz w:val="22"/>
          <w:szCs w:val="22"/>
          <w:lang w:val="ru-RU"/>
        </w:rPr>
        <w:t>82н «О взыскании в соответствующий бюджет неиспользованных остатков субсидий, предоставленных из бюджетов бюджетной системы РФ государственным (муниципальным) учреждениям» (с изменениями и дополнениями);</w:t>
      </w:r>
    </w:p>
    <w:p w14:paraId="7242A948" w14:textId="77777777" w:rsidR="00F30342" w:rsidRPr="000D55E6" w:rsidRDefault="00F30342" w:rsidP="00F30342">
      <w:pPr>
        <w:numPr>
          <w:ilvl w:val="0"/>
          <w:numId w:val="2"/>
        </w:numPr>
        <w:tabs>
          <w:tab w:val="left" w:pos="0"/>
          <w:tab w:val="left" w:pos="142"/>
          <w:tab w:val="left" w:pos="567"/>
        </w:tabs>
        <w:spacing w:line="276" w:lineRule="auto"/>
        <w:ind w:left="567" w:hanging="283"/>
        <w:contextualSpacing/>
        <w:jc w:val="both"/>
        <w:rPr>
          <w:rFonts w:eastAsia="Times New Roman"/>
          <w:bCs/>
          <w:color w:val="auto"/>
          <w:spacing w:val="-5"/>
          <w:sz w:val="22"/>
          <w:szCs w:val="22"/>
          <w:lang w:val="ru-RU"/>
        </w:rPr>
      </w:pPr>
      <w:r w:rsidRPr="0042366A">
        <w:rPr>
          <w:rFonts w:eastAsia="Times New Roman"/>
          <w:bCs/>
          <w:color w:val="auto"/>
          <w:spacing w:val="-5"/>
          <w:sz w:val="22"/>
          <w:szCs w:val="22"/>
          <w:lang w:val="ru-RU"/>
        </w:rPr>
        <w:t>Приказ Минфина России от 09.12.</w:t>
      </w:r>
      <w:r>
        <w:rPr>
          <w:rFonts w:eastAsia="Times New Roman"/>
          <w:bCs/>
          <w:color w:val="auto"/>
          <w:spacing w:val="-5"/>
          <w:sz w:val="22"/>
          <w:szCs w:val="22"/>
          <w:lang w:val="ru-RU"/>
        </w:rPr>
        <w:t>2016 № 231н «</w:t>
      </w:r>
      <w:r w:rsidRPr="0042366A">
        <w:rPr>
          <w:rFonts w:eastAsia="Times New Roman"/>
          <w:bCs/>
          <w:color w:val="auto"/>
          <w:spacing w:val="-5"/>
          <w:sz w:val="22"/>
          <w:szCs w:val="22"/>
          <w:lang w:val="ru-RU"/>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w:t>
      </w:r>
      <w:r>
        <w:rPr>
          <w:rFonts w:eastAsia="Times New Roman"/>
          <w:bCs/>
          <w:color w:val="auto"/>
          <w:spacing w:val="-5"/>
          <w:sz w:val="22"/>
          <w:szCs w:val="22"/>
          <w:lang w:val="ru-RU"/>
        </w:rPr>
        <w:t>стве, использовании и обращении</w:t>
      </w:r>
      <w:r w:rsidRPr="0056645B">
        <w:rPr>
          <w:rFonts w:eastAsia="Times New Roman"/>
          <w:bCs/>
          <w:color w:val="auto"/>
          <w:spacing w:val="-5"/>
          <w:sz w:val="22"/>
          <w:szCs w:val="22"/>
          <w:lang w:val="ru-RU"/>
        </w:rPr>
        <w:t xml:space="preserve">» </w:t>
      </w:r>
      <w:r w:rsidRPr="0056645B">
        <w:rPr>
          <w:rFonts w:eastAsia="Times New Roman"/>
          <w:color w:val="auto"/>
          <w:spacing w:val="-5"/>
          <w:sz w:val="22"/>
          <w:szCs w:val="22"/>
          <w:lang w:val="ru-RU"/>
        </w:rPr>
        <w:t>(с изменениями и дополнениями)</w:t>
      </w:r>
      <w:r>
        <w:rPr>
          <w:rFonts w:eastAsia="Times New Roman"/>
          <w:bCs/>
          <w:color w:val="auto"/>
          <w:spacing w:val="-5"/>
          <w:sz w:val="22"/>
          <w:szCs w:val="22"/>
          <w:lang w:val="ru-RU"/>
        </w:rPr>
        <w:t>.</w:t>
      </w:r>
    </w:p>
    <w:p w14:paraId="02652E63" w14:textId="77777777" w:rsidR="00F30342" w:rsidRPr="00737A6D" w:rsidRDefault="00F30342" w:rsidP="00F30342">
      <w:pPr>
        <w:pStyle w:val="Paragraph0"/>
        <w:shd w:val="clear" w:color="auto" w:fill="FFFFFF"/>
        <w:spacing w:before="120" w:after="120"/>
        <w:ind w:firstLine="0"/>
        <w:rPr>
          <w:b/>
          <w:sz w:val="24"/>
          <w:szCs w:val="24"/>
        </w:rPr>
      </w:pPr>
      <w:r w:rsidRPr="00737A6D">
        <w:rPr>
          <w:b/>
          <w:sz w:val="24"/>
          <w:szCs w:val="24"/>
        </w:rPr>
        <w:t>Прочие документы</w:t>
      </w:r>
      <w:r>
        <w:rPr>
          <w:b/>
          <w:sz w:val="24"/>
          <w:szCs w:val="24"/>
        </w:rPr>
        <w:t>:</w:t>
      </w:r>
    </w:p>
    <w:p w14:paraId="7EB14FEC" w14:textId="77777777" w:rsidR="00F30342" w:rsidRPr="00CD55CC" w:rsidRDefault="00F30342" w:rsidP="00F30342">
      <w:pPr>
        <w:numPr>
          <w:ilvl w:val="0"/>
          <w:numId w:val="2"/>
        </w:numPr>
        <w:tabs>
          <w:tab w:val="left" w:pos="567"/>
        </w:tabs>
        <w:spacing w:line="276" w:lineRule="auto"/>
        <w:ind w:left="567" w:hanging="283"/>
        <w:contextualSpacing/>
        <w:jc w:val="both"/>
        <w:rPr>
          <w:rFonts w:eastAsia="Times New Roman"/>
          <w:color w:val="auto"/>
          <w:spacing w:val="-5"/>
          <w:sz w:val="22"/>
          <w:szCs w:val="22"/>
          <w:lang w:val="ru-RU"/>
        </w:rPr>
      </w:pPr>
      <w:r w:rsidRPr="00CD55CC">
        <w:rPr>
          <w:rFonts w:eastAsia="Times New Roman"/>
          <w:color w:val="auto"/>
          <w:spacing w:val="-5"/>
          <w:sz w:val="22"/>
          <w:szCs w:val="22"/>
          <w:lang w:val="ru-RU"/>
        </w:rPr>
        <w:t xml:space="preserve">Общероссийский классификатор основных фондов (ОКОФ) ОК 013–2014 (СНС 2008), утвержденный </w:t>
      </w:r>
      <w:r>
        <w:rPr>
          <w:rFonts w:eastAsia="Times New Roman"/>
          <w:color w:val="auto"/>
          <w:spacing w:val="-5"/>
          <w:sz w:val="22"/>
          <w:szCs w:val="22"/>
          <w:lang w:val="ru-RU"/>
        </w:rPr>
        <w:t>П</w:t>
      </w:r>
      <w:r w:rsidRPr="00CD55CC">
        <w:rPr>
          <w:rFonts w:eastAsia="Times New Roman"/>
          <w:color w:val="auto"/>
          <w:spacing w:val="-5"/>
          <w:sz w:val="22"/>
          <w:szCs w:val="22"/>
          <w:lang w:val="ru-RU"/>
        </w:rPr>
        <w:t xml:space="preserve">риказом </w:t>
      </w:r>
      <w:r w:rsidRPr="00051306">
        <w:rPr>
          <w:rFonts w:eastAsia="Times New Roman"/>
          <w:color w:val="auto"/>
          <w:spacing w:val="-5"/>
          <w:sz w:val="22"/>
          <w:szCs w:val="22"/>
          <w:lang w:val="ru-RU"/>
        </w:rPr>
        <w:t>Федерального агентства по техническому регулированию и метрологии от 12</w:t>
      </w:r>
      <w:r>
        <w:rPr>
          <w:rFonts w:eastAsia="Times New Roman"/>
          <w:color w:val="auto"/>
          <w:spacing w:val="-5"/>
          <w:sz w:val="22"/>
          <w:szCs w:val="22"/>
          <w:lang w:val="ru-RU"/>
        </w:rPr>
        <w:t>.12.</w:t>
      </w:r>
      <w:r w:rsidRPr="00051306">
        <w:rPr>
          <w:rFonts w:eastAsia="Times New Roman"/>
          <w:color w:val="auto"/>
          <w:spacing w:val="-5"/>
          <w:sz w:val="22"/>
          <w:szCs w:val="22"/>
          <w:lang w:val="ru-RU"/>
        </w:rPr>
        <w:t xml:space="preserve">2014 </w:t>
      </w:r>
      <w:r>
        <w:rPr>
          <w:rFonts w:eastAsia="Times New Roman"/>
          <w:color w:val="auto"/>
          <w:spacing w:val="-5"/>
          <w:sz w:val="22"/>
          <w:szCs w:val="22"/>
          <w:lang w:val="ru-RU"/>
        </w:rPr>
        <w:t>№</w:t>
      </w:r>
      <w:r w:rsidRPr="00051306">
        <w:rPr>
          <w:rFonts w:eastAsia="Times New Roman"/>
          <w:color w:val="auto"/>
          <w:spacing w:val="-5"/>
          <w:sz w:val="22"/>
          <w:szCs w:val="22"/>
          <w:lang w:val="ru-RU"/>
        </w:rPr>
        <w:t xml:space="preserve"> 2018-ст</w:t>
      </w:r>
      <w:r w:rsidRPr="00CD55CC">
        <w:rPr>
          <w:rFonts w:eastAsia="Times New Roman"/>
          <w:color w:val="auto"/>
          <w:spacing w:val="-5"/>
          <w:sz w:val="22"/>
          <w:szCs w:val="22"/>
          <w:lang w:val="ru-RU"/>
        </w:rPr>
        <w:t xml:space="preserve"> (</w:t>
      </w:r>
      <w:r w:rsidRPr="00CD55CC">
        <w:rPr>
          <w:rFonts w:eastAsia="Times New Roman"/>
          <w:bCs/>
          <w:color w:val="auto"/>
          <w:spacing w:val="-5"/>
          <w:sz w:val="22"/>
          <w:szCs w:val="22"/>
        </w:rPr>
        <w:t>с изменениями и дополнениями</w:t>
      </w:r>
      <w:r w:rsidRPr="00CD55CC">
        <w:rPr>
          <w:rFonts w:eastAsia="Times New Roman"/>
          <w:color w:val="auto"/>
          <w:spacing w:val="-5"/>
          <w:sz w:val="22"/>
          <w:szCs w:val="22"/>
          <w:lang w:val="ru-RU"/>
        </w:rPr>
        <w:t>);</w:t>
      </w:r>
    </w:p>
    <w:p w14:paraId="73540745" w14:textId="77777777" w:rsidR="00F30342" w:rsidRPr="0056645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CD55CC">
        <w:rPr>
          <w:rFonts w:eastAsia="Times New Roman"/>
          <w:color w:val="auto"/>
          <w:spacing w:val="-5"/>
          <w:sz w:val="22"/>
          <w:szCs w:val="22"/>
          <w:lang w:val="ru-RU"/>
        </w:rPr>
        <w:t>Указание Центрального банка России от 11.03.2014 № 3210-У (</w:t>
      </w:r>
      <w:r w:rsidRPr="00CD55CC">
        <w:rPr>
          <w:rFonts w:eastAsia="Times New Roman"/>
          <w:bCs/>
          <w:color w:val="auto"/>
          <w:spacing w:val="-5"/>
          <w:sz w:val="22"/>
          <w:szCs w:val="22"/>
        </w:rPr>
        <w:t>с изменениями и дополнениями</w:t>
      </w:r>
      <w:r w:rsidRPr="00CD55CC">
        <w:rPr>
          <w:rFonts w:eastAsia="Times New Roman"/>
          <w:color w:val="auto"/>
          <w:spacing w:val="-5"/>
          <w:sz w:val="22"/>
          <w:szCs w:val="22"/>
          <w:lang w:val="ru-RU"/>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w:t>
      </w:r>
      <w:r w:rsidRPr="0056645B">
        <w:rPr>
          <w:rFonts w:eastAsia="Times New Roman"/>
          <w:color w:val="auto"/>
          <w:spacing w:val="-5"/>
          <w:sz w:val="22"/>
          <w:szCs w:val="22"/>
          <w:lang w:val="ru-RU"/>
        </w:rPr>
        <w:t>предпринимательства»;</w:t>
      </w:r>
    </w:p>
    <w:p w14:paraId="79A7E09E" w14:textId="77777777" w:rsidR="00F30342" w:rsidRPr="0056645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56645B">
        <w:rPr>
          <w:rFonts w:eastAsia="Times New Roman"/>
          <w:color w:val="auto"/>
          <w:spacing w:val="-5"/>
          <w:sz w:val="22"/>
          <w:szCs w:val="22"/>
          <w:lang w:val="ru-RU"/>
        </w:rPr>
        <w:t xml:space="preserve">Приказ </w:t>
      </w:r>
      <w:proofErr w:type="spellStart"/>
      <w:r w:rsidRPr="0056645B">
        <w:rPr>
          <w:rFonts w:eastAsia="Times New Roman"/>
          <w:color w:val="auto"/>
          <w:spacing w:val="-5"/>
          <w:sz w:val="22"/>
          <w:szCs w:val="22"/>
          <w:lang w:val="ru-RU"/>
        </w:rPr>
        <w:t>Росархива</w:t>
      </w:r>
      <w:proofErr w:type="spellEnd"/>
      <w:r w:rsidRPr="0056645B">
        <w:rPr>
          <w:rFonts w:eastAsia="Times New Roman"/>
          <w:color w:val="auto"/>
          <w:spacing w:val="-5"/>
          <w:sz w:val="22"/>
          <w:szCs w:val="22"/>
          <w:lang w:val="ru-RU"/>
        </w:rPr>
        <w:t xml:space="preserve"> от 20.1</w:t>
      </w:r>
      <w:r>
        <w:rPr>
          <w:rFonts w:eastAsia="Times New Roman"/>
          <w:color w:val="auto"/>
          <w:spacing w:val="-5"/>
          <w:sz w:val="22"/>
          <w:szCs w:val="22"/>
          <w:lang w:val="ru-RU"/>
        </w:rPr>
        <w:t>2</w:t>
      </w:r>
      <w:r w:rsidRPr="0056645B">
        <w:rPr>
          <w:rFonts w:eastAsia="Times New Roman"/>
          <w:color w:val="auto"/>
          <w:spacing w:val="-5"/>
          <w:sz w:val="22"/>
          <w:szCs w:val="22"/>
          <w:lang w:val="ru-RU"/>
        </w:rPr>
        <w:t>.2019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386105A9" w14:textId="77777777" w:rsidR="00F30342" w:rsidRPr="0056645B"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56645B">
        <w:rPr>
          <w:rFonts w:eastAsia="Times New Roman"/>
          <w:color w:val="auto"/>
          <w:spacing w:val="-5"/>
          <w:sz w:val="22"/>
          <w:szCs w:val="22"/>
          <w:lang w:val="ru-RU"/>
        </w:rPr>
        <w:t xml:space="preserve">Приказ </w:t>
      </w:r>
      <w:proofErr w:type="spellStart"/>
      <w:r w:rsidRPr="0056645B">
        <w:rPr>
          <w:rFonts w:eastAsia="Times New Roman"/>
          <w:color w:val="auto"/>
          <w:spacing w:val="-5"/>
          <w:sz w:val="22"/>
          <w:szCs w:val="22"/>
          <w:lang w:val="ru-RU"/>
        </w:rPr>
        <w:t>Росархива</w:t>
      </w:r>
      <w:proofErr w:type="spellEnd"/>
      <w:r w:rsidRPr="0056645B">
        <w:rPr>
          <w:rFonts w:eastAsia="Times New Roman"/>
          <w:color w:val="auto"/>
          <w:spacing w:val="-5"/>
          <w:sz w:val="22"/>
          <w:szCs w:val="22"/>
          <w:lang w:val="ru-RU"/>
        </w:rPr>
        <w:t xml:space="preserve"> от 20.12.2019 </w:t>
      </w:r>
      <w:r>
        <w:rPr>
          <w:rFonts w:eastAsia="Times New Roman"/>
          <w:color w:val="auto"/>
          <w:spacing w:val="-5"/>
          <w:sz w:val="22"/>
          <w:szCs w:val="22"/>
          <w:lang w:val="ru-RU"/>
        </w:rPr>
        <w:t xml:space="preserve">№ </w:t>
      </w:r>
      <w:r w:rsidRPr="0056645B">
        <w:rPr>
          <w:rFonts w:eastAsia="Times New Roman"/>
          <w:color w:val="auto"/>
          <w:spacing w:val="-5"/>
          <w:sz w:val="22"/>
          <w:szCs w:val="22"/>
          <w:lang w:val="ru-RU"/>
        </w:rPr>
        <w:t>237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7D22EC66" w14:textId="77777777" w:rsidR="00F30342" w:rsidRPr="00794B09"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794B09">
        <w:rPr>
          <w:rFonts w:eastAsia="Times New Roman"/>
          <w:color w:val="auto"/>
          <w:spacing w:val="-5"/>
          <w:sz w:val="22"/>
          <w:szCs w:val="22"/>
          <w:lang w:val="ru-RU"/>
        </w:rPr>
        <w:t>Приказ Минтранса России от 28.09.2022 № 390 «Об утверждении состава сведений, указанных в части 3 статьи 6 Федерального закона от 08.11.2007 № 259-ФЗ «Устав автомобильного транспорта и городского наземного электрического транспорта», и порядка оформления или формирования путевого листа» (с изменениями и дополнениями).</w:t>
      </w:r>
    </w:p>
    <w:p w14:paraId="3FD3F440" w14:textId="77777777" w:rsidR="00F30342" w:rsidRPr="00ED2D73" w:rsidRDefault="00F30342" w:rsidP="00F30342">
      <w:pPr>
        <w:tabs>
          <w:tab w:val="left" w:pos="142"/>
          <w:tab w:val="left" w:pos="851"/>
        </w:tabs>
        <w:spacing w:line="276" w:lineRule="auto"/>
        <w:ind w:left="851"/>
        <w:contextualSpacing/>
        <w:jc w:val="both"/>
        <w:rPr>
          <w:rFonts w:eastAsia="Times New Roman"/>
          <w:bCs/>
          <w:color w:val="auto"/>
          <w:spacing w:val="-5"/>
          <w:sz w:val="22"/>
          <w:szCs w:val="22"/>
          <w:lang w:val="ru-RU"/>
        </w:rPr>
      </w:pPr>
    </w:p>
    <w:p w14:paraId="414E0401" w14:textId="77777777" w:rsidR="00F30342" w:rsidRDefault="00F30342" w:rsidP="00F30342">
      <w:pPr>
        <w:tabs>
          <w:tab w:val="left" w:pos="142"/>
          <w:tab w:val="left" w:pos="993"/>
        </w:tabs>
        <w:contextualSpacing/>
        <w:jc w:val="both"/>
        <w:rPr>
          <w:rFonts w:eastAsia="Times New Roman"/>
          <w:b/>
          <w:color w:val="auto"/>
          <w:spacing w:val="-5"/>
          <w:lang w:val="ru-RU"/>
        </w:rPr>
      </w:pPr>
      <w:r w:rsidRPr="00B82A4C">
        <w:rPr>
          <w:rFonts w:eastAsia="Times New Roman"/>
          <w:b/>
          <w:color w:val="auto"/>
          <w:spacing w:val="-5"/>
          <w:lang w:val="ru-RU"/>
        </w:rPr>
        <w:t>Учетная политика учреждения осуществляется в соответствии с отраслевыми нормативными актами в области регулирования бухгалтерского учета:</w:t>
      </w:r>
    </w:p>
    <w:p w14:paraId="68FC8283" w14:textId="77777777" w:rsidR="00F30342" w:rsidRPr="00B82A4C" w:rsidRDefault="00F30342" w:rsidP="00F30342">
      <w:pPr>
        <w:tabs>
          <w:tab w:val="left" w:pos="142"/>
          <w:tab w:val="left" w:pos="993"/>
        </w:tabs>
        <w:contextualSpacing/>
        <w:jc w:val="both"/>
        <w:rPr>
          <w:rFonts w:eastAsia="Times New Roman"/>
          <w:b/>
          <w:color w:val="auto"/>
          <w:spacing w:val="-5"/>
          <w:lang w:val="ru-RU"/>
        </w:rPr>
      </w:pPr>
    </w:p>
    <w:p w14:paraId="3A27C7DD" w14:textId="77777777" w:rsidR="00F30342" w:rsidRPr="00DD5492" w:rsidRDefault="00F30342" w:rsidP="00F30342">
      <w:pPr>
        <w:numPr>
          <w:ilvl w:val="0"/>
          <w:numId w:val="1"/>
        </w:numPr>
        <w:tabs>
          <w:tab w:val="left" w:pos="142"/>
          <w:tab w:val="num" w:pos="567"/>
        </w:tabs>
        <w:spacing w:line="276" w:lineRule="auto"/>
        <w:ind w:left="567" w:hanging="283"/>
        <w:contextualSpacing/>
        <w:jc w:val="both"/>
        <w:rPr>
          <w:rFonts w:eastAsia="Times New Roman"/>
          <w:color w:val="auto"/>
          <w:spacing w:val="-5"/>
          <w:sz w:val="22"/>
          <w:szCs w:val="22"/>
          <w:lang w:val="ru-RU"/>
        </w:rPr>
      </w:pPr>
      <w:r w:rsidRPr="00DD5492">
        <w:rPr>
          <w:rFonts w:eastAsia="Times New Roman"/>
          <w:color w:val="auto"/>
          <w:spacing w:val="-5"/>
          <w:sz w:val="22"/>
          <w:szCs w:val="22"/>
          <w:lang w:val="ru-RU"/>
        </w:rPr>
        <w:t>Отраслевые особенности бюджетного учета в системе здравоохранения Российской Федерации (утв. Минздравсоцразвития РФ).</w:t>
      </w:r>
    </w:p>
    <w:p w14:paraId="232B2ED2" w14:textId="77777777" w:rsidR="00F30342" w:rsidRPr="00DD5492" w:rsidRDefault="00F30342" w:rsidP="00F30342">
      <w:pPr>
        <w:tabs>
          <w:tab w:val="left" w:pos="142"/>
        </w:tabs>
        <w:spacing w:line="276" w:lineRule="auto"/>
        <w:ind w:left="567"/>
        <w:contextualSpacing/>
        <w:jc w:val="both"/>
        <w:rPr>
          <w:rFonts w:eastAsia="Times New Roman"/>
          <w:color w:val="auto"/>
          <w:spacing w:val="-5"/>
          <w:sz w:val="22"/>
          <w:szCs w:val="22"/>
          <w:highlight w:val="yellow"/>
          <w:lang w:val="ru-RU"/>
        </w:rPr>
      </w:pPr>
    </w:p>
    <w:p w14:paraId="4AAFF758" w14:textId="77777777" w:rsidR="00F30342" w:rsidRPr="00B82A4C" w:rsidRDefault="00F30342" w:rsidP="00F30342">
      <w:pPr>
        <w:tabs>
          <w:tab w:val="num" w:pos="0"/>
          <w:tab w:val="left" w:pos="142"/>
          <w:tab w:val="left" w:pos="993"/>
        </w:tabs>
        <w:contextualSpacing/>
        <w:jc w:val="both"/>
        <w:rPr>
          <w:rFonts w:eastAsia="Times New Roman"/>
          <w:b/>
          <w:color w:val="auto"/>
          <w:spacing w:val="-5"/>
          <w:lang w:val="ru-RU"/>
        </w:rPr>
      </w:pPr>
      <w:r w:rsidRPr="00B82A4C">
        <w:rPr>
          <w:rFonts w:eastAsia="Times New Roman"/>
          <w:b/>
          <w:color w:val="auto"/>
          <w:spacing w:val="-5"/>
          <w:lang w:val="ru-RU"/>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14:paraId="5BB0C8A1" w14:textId="77777777" w:rsidR="00F30342" w:rsidRPr="00DD5492" w:rsidRDefault="00F30342" w:rsidP="00F30342">
      <w:pPr>
        <w:numPr>
          <w:ilvl w:val="0"/>
          <w:numId w:val="1"/>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ED2D73">
        <w:rPr>
          <w:rFonts w:eastAsia="Times New Roman"/>
          <w:color w:val="auto"/>
          <w:spacing w:val="-5"/>
          <w:sz w:val="22"/>
          <w:szCs w:val="22"/>
          <w:lang w:val="ru-RU"/>
        </w:rPr>
        <w:t>Федерал</w:t>
      </w:r>
      <w:r>
        <w:rPr>
          <w:rFonts w:eastAsia="Times New Roman"/>
          <w:color w:val="auto"/>
          <w:spacing w:val="-5"/>
          <w:sz w:val="22"/>
          <w:szCs w:val="22"/>
          <w:lang w:val="ru-RU"/>
        </w:rPr>
        <w:t xml:space="preserve">ьный закон от 05.04.2013 № </w:t>
      </w:r>
      <w:r w:rsidRPr="00ED2D73">
        <w:rPr>
          <w:rFonts w:eastAsia="Times New Roman"/>
          <w:color w:val="auto"/>
          <w:spacing w:val="-5"/>
          <w:sz w:val="22"/>
          <w:szCs w:val="22"/>
          <w:lang w:val="ru-RU"/>
        </w:rPr>
        <w:t>44-</w:t>
      </w:r>
      <w:r w:rsidRPr="0042366A">
        <w:rPr>
          <w:rFonts w:eastAsia="Times New Roman"/>
          <w:color w:val="auto"/>
          <w:spacing w:val="-5"/>
          <w:sz w:val="22"/>
          <w:szCs w:val="22"/>
          <w:lang w:val="ru-RU"/>
        </w:rPr>
        <w:t xml:space="preserve">ФЗ </w:t>
      </w:r>
      <w:r>
        <w:rPr>
          <w:rFonts w:eastAsia="Times New Roman"/>
          <w:color w:val="auto"/>
          <w:spacing w:val="-5"/>
          <w:sz w:val="22"/>
          <w:szCs w:val="22"/>
          <w:lang w:val="ru-RU"/>
        </w:rPr>
        <w:t>«</w:t>
      </w:r>
      <w:r w:rsidRPr="0042366A">
        <w:rPr>
          <w:rFonts w:eastAsia="Times New Roman"/>
          <w:color w:val="auto"/>
          <w:spacing w:val="-5"/>
          <w:sz w:val="22"/>
          <w:szCs w:val="22"/>
          <w:lang w:val="ru-RU"/>
        </w:rPr>
        <w:t>О</w:t>
      </w:r>
      <w:r w:rsidRPr="00ED2D73">
        <w:rPr>
          <w:rFonts w:eastAsia="Times New Roman"/>
          <w:color w:val="auto"/>
          <w:spacing w:val="-5"/>
          <w:sz w:val="22"/>
          <w:szCs w:val="22"/>
          <w:lang w:val="ru-RU"/>
        </w:rPr>
        <w:t xml:space="preserve"> контрактной системе в сфере закупок товаров, </w:t>
      </w:r>
      <w:r w:rsidRPr="00ED2D73">
        <w:rPr>
          <w:rFonts w:eastAsia="Times New Roman"/>
          <w:color w:val="auto"/>
          <w:spacing w:val="-5"/>
          <w:sz w:val="22"/>
          <w:szCs w:val="22"/>
          <w:lang w:val="ru-RU"/>
        </w:rPr>
        <w:lastRenderedPageBreak/>
        <w:t>работ, услуг для обеспечения госуд</w:t>
      </w:r>
      <w:r>
        <w:rPr>
          <w:rFonts w:eastAsia="Times New Roman"/>
          <w:color w:val="auto"/>
          <w:spacing w:val="-5"/>
          <w:sz w:val="22"/>
          <w:szCs w:val="22"/>
          <w:lang w:val="ru-RU"/>
        </w:rPr>
        <w:t xml:space="preserve">арственных и муниципальных нужд» </w:t>
      </w:r>
      <w:r w:rsidRPr="0042366A">
        <w:rPr>
          <w:rFonts w:eastAsia="Times New Roman"/>
          <w:color w:val="auto"/>
          <w:spacing w:val="-5"/>
          <w:sz w:val="22"/>
          <w:szCs w:val="22"/>
          <w:lang w:val="ru-RU"/>
        </w:rPr>
        <w:t>(</w:t>
      </w:r>
      <w:r w:rsidRPr="0042366A">
        <w:rPr>
          <w:rFonts w:eastAsia="Times New Roman"/>
          <w:bCs/>
          <w:color w:val="auto"/>
          <w:spacing w:val="-5"/>
          <w:sz w:val="22"/>
          <w:szCs w:val="22"/>
        </w:rPr>
        <w:t>с изменениями и дополнениями</w:t>
      </w:r>
      <w:r w:rsidRPr="0042366A">
        <w:rPr>
          <w:rFonts w:eastAsia="Times New Roman"/>
          <w:color w:val="auto"/>
          <w:spacing w:val="-5"/>
          <w:sz w:val="22"/>
          <w:szCs w:val="22"/>
          <w:lang w:val="ru-RU"/>
        </w:rPr>
        <w:t>)</w:t>
      </w:r>
      <w:r>
        <w:rPr>
          <w:rFonts w:eastAsia="Times New Roman"/>
          <w:color w:val="auto"/>
          <w:spacing w:val="-5"/>
          <w:sz w:val="22"/>
          <w:szCs w:val="22"/>
          <w:lang w:val="ru-RU"/>
        </w:rPr>
        <w:t>.</w:t>
      </w:r>
    </w:p>
    <w:p w14:paraId="280DA447" w14:textId="77777777" w:rsidR="00F30342" w:rsidRPr="00DD53D5" w:rsidRDefault="00F30342" w:rsidP="00F30342">
      <w:pPr>
        <w:pStyle w:val="1"/>
        <w:jc w:val="center"/>
        <w:rPr>
          <w:sz w:val="24"/>
          <w:szCs w:val="24"/>
          <w:lang w:val="ru-RU"/>
        </w:rPr>
      </w:pPr>
      <w:r w:rsidRPr="00DD53D5">
        <w:rPr>
          <w:sz w:val="24"/>
          <w:szCs w:val="24"/>
          <w:lang w:val="ru-RU"/>
        </w:rPr>
        <w:t>Раздел 3. Организационный раздел</w:t>
      </w:r>
    </w:p>
    <w:p w14:paraId="2E63FED4" w14:textId="77777777" w:rsidR="00F30342" w:rsidRPr="00FB50F5" w:rsidRDefault="00F30342" w:rsidP="00F30342">
      <w:pPr>
        <w:ind w:firstLine="284"/>
        <w:rPr>
          <w:rFonts w:ascii="Calibri" w:hAnsi="Calibri" w:cs="Calibri"/>
          <w:lang w:val="ru-RU"/>
        </w:rPr>
      </w:pPr>
    </w:p>
    <w:p w14:paraId="4D33C5FC" w14:textId="77777777" w:rsidR="00F30342" w:rsidRPr="00322035" w:rsidRDefault="00F30342" w:rsidP="00F30342">
      <w:pPr>
        <w:pStyle w:val="2"/>
        <w:jc w:val="both"/>
        <w:rPr>
          <w:b/>
          <w:sz w:val="28"/>
          <w:szCs w:val="28"/>
          <w:lang w:val="ru-RU"/>
        </w:rPr>
      </w:pPr>
      <w:r>
        <w:rPr>
          <w:b/>
          <w:sz w:val="28"/>
          <w:szCs w:val="28"/>
          <w:lang w:val="ru-RU"/>
        </w:rPr>
        <w:t xml:space="preserve"> </w:t>
      </w:r>
      <w:r w:rsidRPr="00DD53D5">
        <w:rPr>
          <w:bCs/>
          <w:sz w:val="24"/>
          <w:szCs w:val="24"/>
          <w:lang w:val="ru-RU"/>
        </w:rPr>
        <w:t>Технология обработки, хранения учетной информации, бухгалтерской (финансовой) отчетности</w:t>
      </w:r>
    </w:p>
    <w:p w14:paraId="563F2C83" w14:textId="77777777" w:rsidR="00F30342" w:rsidRPr="006041D7" w:rsidRDefault="00F30342" w:rsidP="00F30342">
      <w:pPr>
        <w:tabs>
          <w:tab w:val="num" w:pos="0"/>
          <w:tab w:val="left" w:pos="142"/>
        </w:tabs>
        <w:spacing w:line="360" w:lineRule="auto"/>
        <w:ind w:firstLine="709"/>
        <w:contextualSpacing/>
        <w:jc w:val="both"/>
        <w:rPr>
          <w:color w:val="auto"/>
          <w:lang w:val="ru-RU"/>
        </w:rPr>
      </w:pPr>
    </w:p>
    <w:p w14:paraId="509B80DF" w14:textId="77777777" w:rsidR="00F30342" w:rsidRPr="00B82A4C" w:rsidRDefault="00F30342" w:rsidP="00F30342">
      <w:pPr>
        <w:tabs>
          <w:tab w:val="num" w:pos="0"/>
          <w:tab w:val="left" w:pos="142"/>
        </w:tabs>
        <w:spacing w:line="276" w:lineRule="auto"/>
        <w:contextualSpacing/>
        <w:jc w:val="both"/>
        <w:rPr>
          <w:color w:val="auto"/>
          <w:sz w:val="22"/>
          <w:szCs w:val="22"/>
          <w:lang w:val="ru-RU"/>
        </w:rPr>
      </w:pPr>
      <w:r>
        <w:rPr>
          <w:color w:val="auto"/>
          <w:sz w:val="22"/>
          <w:szCs w:val="22"/>
          <w:lang w:val="ru-RU"/>
        </w:rPr>
        <w:t xml:space="preserve">    </w:t>
      </w:r>
      <w:r w:rsidRPr="00B82A4C">
        <w:rPr>
          <w:color w:val="auto"/>
          <w:sz w:val="22"/>
          <w:szCs w:val="22"/>
          <w:lang w:val="ru-RU"/>
        </w:rPr>
        <w:t>В учреждении применяется автоматизированный способ ведения бухгалтерского учета и формирования бухгалтерской (финансовой) отчетности с использованием программных 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4941"/>
      </w:tblGrid>
      <w:tr w:rsidR="00F30342" w:rsidRPr="006041D7" w14:paraId="15BDFA60" w14:textId="77777777" w:rsidTr="00821D58">
        <w:tc>
          <w:tcPr>
            <w:tcW w:w="4503" w:type="dxa"/>
          </w:tcPr>
          <w:p w14:paraId="78ABB856" w14:textId="77777777" w:rsidR="00F30342" w:rsidRPr="00ED2D73" w:rsidRDefault="00F30342" w:rsidP="00821D58">
            <w:pPr>
              <w:tabs>
                <w:tab w:val="num" w:pos="0"/>
                <w:tab w:val="left" w:pos="142"/>
              </w:tabs>
              <w:spacing w:line="276" w:lineRule="auto"/>
              <w:ind w:right="-1" w:firstLine="709"/>
              <w:contextualSpacing/>
              <w:jc w:val="center"/>
              <w:rPr>
                <w:b/>
                <w:sz w:val="22"/>
                <w:szCs w:val="22"/>
              </w:rPr>
            </w:pPr>
            <w:r w:rsidRPr="00ED2D73">
              <w:rPr>
                <w:b/>
                <w:sz w:val="22"/>
                <w:szCs w:val="22"/>
              </w:rPr>
              <w:t>Наименование раздела учета</w:t>
            </w:r>
          </w:p>
        </w:tc>
        <w:tc>
          <w:tcPr>
            <w:tcW w:w="5067" w:type="dxa"/>
          </w:tcPr>
          <w:p w14:paraId="6ECBA676" w14:textId="77777777" w:rsidR="00F30342" w:rsidRPr="00ED2D73" w:rsidRDefault="00F30342" w:rsidP="00821D58">
            <w:pPr>
              <w:tabs>
                <w:tab w:val="num" w:pos="0"/>
                <w:tab w:val="left" w:pos="142"/>
              </w:tabs>
              <w:spacing w:line="276" w:lineRule="auto"/>
              <w:ind w:right="-1" w:firstLine="709"/>
              <w:contextualSpacing/>
              <w:jc w:val="center"/>
              <w:rPr>
                <w:b/>
                <w:sz w:val="22"/>
                <w:szCs w:val="22"/>
                <w:lang w:val="ru-RU"/>
              </w:rPr>
            </w:pPr>
            <w:r w:rsidRPr="00ED2D73">
              <w:rPr>
                <w:b/>
                <w:sz w:val="22"/>
                <w:szCs w:val="22"/>
              </w:rPr>
              <w:t xml:space="preserve">Наименование программного </w:t>
            </w:r>
            <w:r w:rsidRPr="00ED2D73">
              <w:rPr>
                <w:b/>
                <w:sz w:val="22"/>
                <w:szCs w:val="22"/>
                <w:lang w:val="ru-RU"/>
              </w:rPr>
              <w:t>продукта</w:t>
            </w:r>
          </w:p>
        </w:tc>
      </w:tr>
      <w:tr w:rsidR="00F30342" w:rsidRPr="006041D7" w14:paraId="15FA5F8C" w14:textId="77777777" w:rsidTr="00821D58">
        <w:tc>
          <w:tcPr>
            <w:tcW w:w="4503" w:type="dxa"/>
          </w:tcPr>
          <w:p w14:paraId="343AF1F1"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sidRPr="00ED2D73">
              <w:rPr>
                <w:sz w:val="22"/>
                <w:szCs w:val="22"/>
                <w:lang w:val="ru-RU"/>
              </w:rPr>
              <w:t>Бухгалтерский учет</w:t>
            </w:r>
          </w:p>
        </w:tc>
        <w:tc>
          <w:tcPr>
            <w:tcW w:w="5067" w:type="dxa"/>
          </w:tcPr>
          <w:p w14:paraId="546085D0" w14:textId="77777777" w:rsidR="00F30342" w:rsidRPr="00B4237C" w:rsidRDefault="00F30342" w:rsidP="00821D58">
            <w:pPr>
              <w:tabs>
                <w:tab w:val="num" w:pos="0"/>
                <w:tab w:val="left" w:pos="142"/>
              </w:tabs>
              <w:spacing w:line="276" w:lineRule="auto"/>
              <w:ind w:right="-1"/>
              <w:contextualSpacing/>
              <w:jc w:val="both"/>
              <w:rPr>
                <w:sz w:val="22"/>
                <w:szCs w:val="22"/>
                <w:lang w:val="ru-RU"/>
              </w:rPr>
            </w:pPr>
            <w:r w:rsidRPr="00B4237C">
              <w:rPr>
                <w:sz w:val="22"/>
                <w:szCs w:val="22"/>
                <w:lang w:val="ru-RU"/>
              </w:rPr>
              <w:t>1С: Предприятие 8.3 Бухгалтерия государственного учреждения КОРП</w:t>
            </w:r>
            <w:r>
              <w:rPr>
                <w:sz w:val="22"/>
                <w:szCs w:val="22"/>
                <w:lang w:val="ru-RU"/>
              </w:rPr>
              <w:t>, редакция 2.0</w:t>
            </w:r>
          </w:p>
        </w:tc>
      </w:tr>
      <w:tr w:rsidR="00F30342" w:rsidRPr="006041D7" w14:paraId="74D49C59" w14:textId="77777777" w:rsidTr="00821D58">
        <w:trPr>
          <w:trHeight w:val="630"/>
        </w:trPr>
        <w:tc>
          <w:tcPr>
            <w:tcW w:w="4503" w:type="dxa"/>
          </w:tcPr>
          <w:p w14:paraId="41302F50"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sidRPr="00ED2D73">
              <w:rPr>
                <w:sz w:val="22"/>
                <w:szCs w:val="22"/>
                <w:lang w:val="ru-RU"/>
              </w:rPr>
              <w:t>Налоговый учет</w:t>
            </w:r>
          </w:p>
        </w:tc>
        <w:tc>
          <w:tcPr>
            <w:tcW w:w="5067" w:type="dxa"/>
          </w:tcPr>
          <w:p w14:paraId="7093E567" w14:textId="77777777" w:rsidR="00F30342" w:rsidRPr="00B4237C" w:rsidRDefault="00F30342" w:rsidP="00821D58">
            <w:pPr>
              <w:tabs>
                <w:tab w:val="num" w:pos="0"/>
                <w:tab w:val="left" w:pos="142"/>
              </w:tabs>
              <w:spacing w:line="276" w:lineRule="auto"/>
              <w:ind w:right="-1"/>
              <w:contextualSpacing/>
              <w:jc w:val="both"/>
              <w:rPr>
                <w:sz w:val="22"/>
                <w:szCs w:val="22"/>
              </w:rPr>
            </w:pPr>
            <w:r w:rsidRPr="00B4237C">
              <w:rPr>
                <w:sz w:val="22"/>
                <w:szCs w:val="22"/>
                <w:lang w:val="ru-RU"/>
              </w:rPr>
              <w:t>1С: Предприятие 8.3 Бухгалтерия государственного учреждения КОРП</w:t>
            </w:r>
            <w:r>
              <w:rPr>
                <w:sz w:val="22"/>
                <w:szCs w:val="22"/>
                <w:lang w:val="ru-RU"/>
              </w:rPr>
              <w:t>, редакция 2.0</w:t>
            </w:r>
          </w:p>
        </w:tc>
      </w:tr>
      <w:tr w:rsidR="00F30342" w:rsidRPr="006041D7" w14:paraId="336F6ECD" w14:textId="77777777" w:rsidTr="00821D58">
        <w:trPr>
          <w:trHeight w:val="375"/>
        </w:trPr>
        <w:tc>
          <w:tcPr>
            <w:tcW w:w="4503" w:type="dxa"/>
          </w:tcPr>
          <w:p w14:paraId="1B7EECF5"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sidRPr="00ED2D73">
              <w:rPr>
                <w:sz w:val="22"/>
                <w:szCs w:val="22"/>
                <w:lang w:val="ru-RU"/>
              </w:rPr>
              <w:t>Расчеты с персоналом</w:t>
            </w:r>
          </w:p>
        </w:tc>
        <w:tc>
          <w:tcPr>
            <w:tcW w:w="5067" w:type="dxa"/>
          </w:tcPr>
          <w:p w14:paraId="6F5538C2" w14:textId="77777777" w:rsidR="00F30342" w:rsidRPr="00B4237C" w:rsidRDefault="00F30342" w:rsidP="00821D58">
            <w:pPr>
              <w:tabs>
                <w:tab w:val="num" w:pos="0"/>
                <w:tab w:val="left" w:pos="142"/>
              </w:tabs>
              <w:spacing w:line="276" w:lineRule="auto"/>
              <w:ind w:right="-1"/>
              <w:contextualSpacing/>
              <w:jc w:val="both"/>
              <w:rPr>
                <w:sz w:val="22"/>
                <w:szCs w:val="22"/>
                <w:lang w:val="ru-RU"/>
              </w:rPr>
            </w:pPr>
            <w:r w:rsidRPr="00B4237C">
              <w:rPr>
                <w:sz w:val="22"/>
                <w:szCs w:val="22"/>
                <w:lang w:val="ru-RU"/>
              </w:rPr>
              <w:t>1С: Предприятие Зарплата и кадры государственного учреждения</w:t>
            </w:r>
          </w:p>
        </w:tc>
      </w:tr>
      <w:tr w:rsidR="00F30342" w:rsidRPr="006041D7" w14:paraId="0A0E4FF0" w14:textId="77777777" w:rsidTr="00821D58">
        <w:trPr>
          <w:trHeight w:val="375"/>
        </w:trPr>
        <w:tc>
          <w:tcPr>
            <w:tcW w:w="4503" w:type="dxa"/>
          </w:tcPr>
          <w:p w14:paraId="54FA7FEB"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sidRPr="00ED2D73">
              <w:rPr>
                <w:sz w:val="22"/>
                <w:szCs w:val="22"/>
                <w:lang w:val="ru-RU"/>
              </w:rPr>
              <w:t>Кассовое исполнение доходов и расходов</w:t>
            </w:r>
          </w:p>
        </w:tc>
        <w:tc>
          <w:tcPr>
            <w:tcW w:w="5067" w:type="dxa"/>
          </w:tcPr>
          <w:p w14:paraId="290A4538" w14:textId="77777777" w:rsidR="00F30342" w:rsidRPr="00B4237C" w:rsidRDefault="00F30342" w:rsidP="00821D58">
            <w:pPr>
              <w:tabs>
                <w:tab w:val="num" w:pos="0"/>
                <w:tab w:val="left" w:pos="142"/>
              </w:tabs>
              <w:spacing w:line="276" w:lineRule="auto"/>
              <w:ind w:right="-1"/>
              <w:contextualSpacing/>
              <w:jc w:val="both"/>
              <w:rPr>
                <w:sz w:val="22"/>
                <w:szCs w:val="22"/>
                <w:lang w:val="ru-RU"/>
              </w:rPr>
            </w:pPr>
            <w:r w:rsidRPr="00B4237C">
              <w:rPr>
                <w:sz w:val="22"/>
                <w:szCs w:val="22"/>
                <w:lang w:val="ru-RU"/>
              </w:rPr>
              <w:t xml:space="preserve">ЕБП (Единая </w:t>
            </w:r>
            <w:proofErr w:type="spellStart"/>
            <w:r w:rsidRPr="00B4237C">
              <w:rPr>
                <w:sz w:val="22"/>
                <w:szCs w:val="22"/>
                <w:lang w:val="ru-RU"/>
              </w:rPr>
              <w:t>бюжетная</w:t>
            </w:r>
            <w:proofErr w:type="spellEnd"/>
            <w:r w:rsidRPr="00B4237C">
              <w:rPr>
                <w:sz w:val="22"/>
                <w:szCs w:val="22"/>
                <w:lang w:val="ru-RU"/>
              </w:rPr>
              <w:t xml:space="preserve"> платформа </w:t>
            </w:r>
            <w:proofErr w:type="gramStart"/>
            <w:r w:rsidRPr="00B4237C">
              <w:rPr>
                <w:sz w:val="22"/>
                <w:szCs w:val="22"/>
                <w:lang w:val="ru-RU"/>
              </w:rPr>
              <w:t>Финансы )</w:t>
            </w:r>
            <w:proofErr w:type="gramEnd"/>
          </w:p>
        </w:tc>
      </w:tr>
      <w:tr w:rsidR="00F30342" w:rsidRPr="006041D7" w14:paraId="4F09A18C" w14:textId="77777777" w:rsidTr="00821D58">
        <w:trPr>
          <w:trHeight w:val="375"/>
        </w:trPr>
        <w:tc>
          <w:tcPr>
            <w:tcW w:w="4503" w:type="dxa"/>
          </w:tcPr>
          <w:p w14:paraId="621D4E73"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sidRPr="00ED2D73">
              <w:rPr>
                <w:sz w:val="22"/>
                <w:szCs w:val="22"/>
                <w:lang w:val="ru-RU"/>
              </w:rPr>
              <w:t>Передача отчетности в контролирующие органы</w:t>
            </w:r>
          </w:p>
        </w:tc>
        <w:tc>
          <w:tcPr>
            <w:tcW w:w="5067" w:type="dxa"/>
          </w:tcPr>
          <w:p w14:paraId="19578EAF" w14:textId="77777777" w:rsidR="00F30342" w:rsidRPr="00B4237C" w:rsidRDefault="00F30342" w:rsidP="00821D58">
            <w:pPr>
              <w:tabs>
                <w:tab w:val="num" w:pos="0"/>
                <w:tab w:val="left" w:pos="142"/>
              </w:tabs>
              <w:spacing w:line="276" w:lineRule="auto"/>
              <w:ind w:right="-1"/>
              <w:contextualSpacing/>
              <w:jc w:val="both"/>
              <w:rPr>
                <w:sz w:val="22"/>
                <w:szCs w:val="22"/>
                <w:lang w:val="ru-RU"/>
              </w:rPr>
            </w:pPr>
            <w:r w:rsidRPr="00B4237C">
              <w:rPr>
                <w:sz w:val="22"/>
                <w:szCs w:val="22"/>
                <w:lang w:val="ru-RU"/>
              </w:rPr>
              <w:t>1С-Отчетность, Контур</w:t>
            </w:r>
          </w:p>
        </w:tc>
      </w:tr>
      <w:tr w:rsidR="00F30342" w:rsidRPr="006041D7" w14:paraId="2DC97562" w14:textId="77777777" w:rsidTr="00821D58">
        <w:trPr>
          <w:trHeight w:val="375"/>
        </w:trPr>
        <w:tc>
          <w:tcPr>
            <w:tcW w:w="4503" w:type="dxa"/>
          </w:tcPr>
          <w:p w14:paraId="3F8746C2" w14:textId="77777777" w:rsidR="00F30342" w:rsidRPr="00ED2D73" w:rsidRDefault="00F30342" w:rsidP="00821D58">
            <w:pPr>
              <w:tabs>
                <w:tab w:val="num" w:pos="0"/>
                <w:tab w:val="left" w:pos="142"/>
              </w:tabs>
              <w:spacing w:line="276" w:lineRule="auto"/>
              <w:ind w:right="-1"/>
              <w:contextualSpacing/>
              <w:jc w:val="both"/>
              <w:rPr>
                <w:sz w:val="22"/>
                <w:szCs w:val="22"/>
                <w:lang w:val="ru-RU"/>
              </w:rPr>
            </w:pPr>
            <w:r>
              <w:rPr>
                <w:sz w:val="22"/>
                <w:szCs w:val="22"/>
                <w:lang w:val="ru-RU"/>
              </w:rPr>
              <w:t>Формирование и сдача бухгалтерской отчетности (месячной, квартальной, годовой)</w:t>
            </w:r>
          </w:p>
        </w:tc>
        <w:tc>
          <w:tcPr>
            <w:tcW w:w="5067" w:type="dxa"/>
          </w:tcPr>
          <w:p w14:paraId="43B26495" w14:textId="77777777" w:rsidR="00F30342" w:rsidRPr="00727116" w:rsidRDefault="00F30342" w:rsidP="00821D58">
            <w:pPr>
              <w:tabs>
                <w:tab w:val="num" w:pos="0"/>
                <w:tab w:val="left" w:pos="142"/>
              </w:tabs>
              <w:spacing w:line="276" w:lineRule="auto"/>
              <w:ind w:right="-1"/>
              <w:contextualSpacing/>
              <w:rPr>
                <w:b/>
                <w:bCs/>
                <w:sz w:val="22"/>
                <w:szCs w:val="22"/>
                <w:lang w:val="ru-RU"/>
              </w:rPr>
            </w:pPr>
            <w:r>
              <w:rPr>
                <w:sz w:val="22"/>
                <w:szCs w:val="22"/>
                <w:lang w:val="en-US"/>
              </w:rPr>
              <w:t>Web</w:t>
            </w:r>
            <w:r>
              <w:rPr>
                <w:b/>
                <w:bCs/>
                <w:sz w:val="22"/>
                <w:szCs w:val="22"/>
                <w:lang w:val="ru-RU"/>
              </w:rPr>
              <w:t>-</w:t>
            </w:r>
            <w:proofErr w:type="spellStart"/>
            <w:r w:rsidRPr="00727116">
              <w:rPr>
                <w:sz w:val="22"/>
                <w:szCs w:val="22"/>
                <w:lang w:val="ru-RU"/>
              </w:rPr>
              <w:t>Консалидация</w:t>
            </w:r>
            <w:proofErr w:type="spellEnd"/>
          </w:p>
        </w:tc>
      </w:tr>
    </w:tbl>
    <w:p w14:paraId="24A8EE7F" w14:textId="77777777" w:rsidR="00F30342" w:rsidRDefault="00F30342" w:rsidP="00F30342">
      <w:pPr>
        <w:tabs>
          <w:tab w:val="left" w:pos="0"/>
        </w:tabs>
        <w:spacing w:line="276" w:lineRule="auto"/>
        <w:contextualSpacing/>
        <w:jc w:val="both"/>
        <w:rPr>
          <w:i/>
          <w:color w:val="auto"/>
          <w:sz w:val="20"/>
          <w:szCs w:val="20"/>
          <w:shd w:val="clear" w:color="auto" w:fill="FFFF00"/>
          <w:lang w:val="ru-RU"/>
        </w:rPr>
      </w:pPr>
    </w:p>
    <w:p w14:paraId="7FD232F5" w14:textId="77777777" w:rsidR="00F30342" w:rsidRDefault="00F30342" w:rsidP="00F30342">
      <w:pPr>
        <w:tabs>
          <w:tab w:val="left" w:pos="0"/>
        </w:tabs>
        <w:spacing w:line="276" w:lineRule="auto"/>
        <w:contextualSpacing/>
        <w:jc w:val="both"/>
        <w:rPr>
          <w:rFonts w:eastAsia="Calibri"/>
          <w:b/>
          <w:i/>
          <w:color w:val="auto"/>
          <w:sz w:val="22"/>
          <w:szCs w:val="22"/>
          <w:lang w:val="ru-RU" w:eastAsia="en-US"/>
        </w:rPr>
      </w:pPr>
      <w:r>
        <w:rPr>
          <w:color w:val="auto"/>
          <w:sz w:val="22"/>
          <w:szCs w:val="22"/>
          <w:lang w:val="ru-RU"/>
        </w:rPr>
        <w:t xml:space="preserve">     </w:t>
      </w:r>
      <w:r w:rsidRPr="00ED2D73">
        <w:rPr>
          <w:color w:val="auto"/>
          <w:sz w:val="22"/>
          <w:szCs w:val="22"/>
          <w:lang w:val="ru-RU"/>
        </w:rPr>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w:t>
      </w:r>
      <w:r w:rsidRPr="00F242AC">
        <w:rPr>
          <w:color w:val="auto"/>
          <w:sz w:val="22"/>
          <w:szCs w:val="22"/>
          <w:lang w:val="ru-RU"/>
        </w:rPr>
        <w:t>дующим автоматическим составлением отчетности на основании введенных данных</w:t>
      </w:r>
      <w:r w:rsidRPr="00B14823">
        <w:rPr>
          <w:color w:val="auto"/>
          <w:sz w:val="22"/>
          <w:szCs w:val="22"/>
          <w:lang w:val="ru-RU"/>
        </w:rPr>
        <w:t>.</w:t>
      </w:r>
      <w:r w:rsidRPr="00B14823">
        <w:rPr>
          <w:rFonts w:eastAsia="Calibri"/>
          <w:b/>
          <w:i/>
          <w:color w:val="auto"/>
          <w:sz w:val="22"/>
          <w:szCs w:val="22"/>
          <w:lang w:val="ru-RU" w:eastAsia="en-US"/>
        </w:rPr>
        <w:t xml:space="preserve"> </w:t>
      </w:r>
    </w:p>
    <w:p w14:paraId="3DF9E361" w14:textId="77777777" w:rsidR="00F30342" w:rsidRDefault="00F30342" w:rsidP="00F30342">
      <w:pPr>
        <w:tabs>
          <w:tab w:val="left" w:pos="0"/>
        </w:tabs>
        <w:spacing w:line="276" w:lineRule="auto"/>
        <w:contextualSpacing/>
        <w:jc w:val="both"/>
        <w:rPr>
          <w:rFonts w:eastAsia="Calibri"/>
          <w:b/>
          <w:i/>
          <w:color w:val="auto"/>
          <w:sz w:val="22"/>
          <w:szCs w:val="22"/>
          <w:lang w:val="ru-RU" w:eastAsia="en-US"/>
        </w:rPr>
      </w:pPr>
    </w:p>
    <w:p w14:paraId="3694DC2D" w14:textId="77777777" w:rsidR="00F30342" w:rsidRPr="00662FC4" w:rsidRDefault="00F30342" w:rsidP="00F30342">
      <w:pPr>
        <w:tabs>
          <w:tab w:val="left" w:pos="0"/>
          <w:tab w:val="left" w:pos="567"/>
        </w:tabs>
        <w:spacing w:line="276" w:lineRule="auto"/>
        <w:contextualSpacing/>
        <w:jc w:val="both"/>
        <w:rPr>
          <w:rFonts w:eastAsia="Calibri"/>
          <w:color w:val="auto"/>
          <w:sz w:val="22"/>
          <w:szCs w:val="22"/>
          <w:highlight w:val="magenta"/>
          <w:lang w:val="ru-RU" w:eastAsia="en-US"/>
        </w:rPr>
      </w:pPr>
      <w:r>
        <w:rPr>
          <w:rFonts w:eastAsia="Calibri"/>
          <w:color w:val="auto"/>
          <w:sz w:val="22"/>
          <w:szCs w:val="22"/>
          <w:lang w:val="ru-RU" w:eastAsia="en-US"/>
        </w:rPr>
        <w:t xml:space="preserve">     </w:t>
      </w:r>
      <w:r w:rsidRPr="00845190">
        <w:rPr>
          <w:rFonts w:eastAsia="Calibri"/>
          <w:color w:val="auto"/>
          <w:sz w:val="22"/>
          <w:szCs w:val="22"/>
          <w:lang w:val="ru-RU" w:eastAsia="en-US"/>
        </w:rPr>
        <w:t>Первичные (сводные) учетные документы подлежат отражению в учете датой совершения факта хозяйственной жизни либо последним днем периода, за который сформирован первичный (сводный) учетный документ по мере подписания документа лицом, ответственным за его формирование, по мере принятия такого документа к учету, но не позднее следующего дня после его подписания и представления для целей отражения в учете, согласно правилам документооборота и (или) графику документооборота.</w:t>
      </w:r>
    </w:p>
    <w:p w14:paraId="07CF7F52" w14:textId="77777777" w:rsidR="00F30342" w:rsidRPr="00845190" w:rsidRDefault="00F30342" w:rsidP="00F30342">
      <w:pPr>
        <w:tabs>
          <w:tab w:val="left" w:pos="0"/>
          <w:tab w:val="left" w:pos="567"/>
        </w:tabs>
        <w:spacing w:line="276" w:lineRule="auto"/>
        <w:contextualSpacing/>
        <w:jc w:val="both"/>
        <w:rPr>
          <w:rFonts w:eastAsia="Calibri"/>
          <w:color w:val="auto"/>
          <w:sz w:val="22"/>
          <w:szCs w:val="22"/>
          <w:lang w:val="ru-RU" w:eastAsia="en-US"/>
        </w:rPr>
      </w:pPr>
    </w:p>
    <w:p w14:paraId="3E541F84" w14:textId="77777777" w:rsidR="00F30342" w:rsidRDefault="00F30342" w:rsidP="00F30342">
      <w:pPr>
        <w:tabs>
          <w:tab w:val="left" w:pos="0"/>
        </w:tabs>
        <w:spacing w:line="276" w:lineRule="auto"/>
        <w:contextualSpacing/>
        <w:jc w:val="both"/>
        <w:rPr>
          <w:color w:val="auto"/>
          <w:sz w:val="22"/>
          <w:szCs w:val="22"/>
          <w:highlight w:val="yellow"/>
          <w:lang w:val="ru-RU"/>
        </w:rPr>
      </w:pPr>
    </w:p>
    <w:p w14:paraId="3C49E3AB" w14:textId="77777777" w:rsidR="00F30342" w:rsidRPr="006C0657" w:rsidRDefault="00F30342" w:rsidP="00F30342">
      <w:pPr>
        <w:tabs>
          <w:tab w:val="left" w:pos="0"/>
        </w:tabs>
        <w:contextualSpacing/>
        <w:jc w:val="center"/>
        <w:rPr>
          <w:b/>
          <w:color w:val="auto"/>
          <w:lang w:val="ru-RU"/>
        </w:rPr>
      </w:pPr>
      <w:r w:rsidRPr="00B82A4C">
        <w:rPr>
          <w:b/>
          <w:color w:val="auto"/>
          <w:lang w:val="ru-RU"/>
        </w:rPr>
        <w:t xml:space="preserve">Способ </w:t>
      </w:r>
      <w:r>
        <w:rPr>
          <w:b/>
          <w:color w:val="auto"/>
          <w:lang w:val="ru-RU"/>
        </w:rPr>
        <w:t xml:space="preserve">формирования, </w:t>
      </w:r>
      <w:r w:rsidRPr="00B82A4C">
        <w:rPr>
          <w:b/>
          <w:color w:val="auto"/>
          <w:lang w:val="ru-RU"/>
        </w:rPr>
        <w:t xml:space="preserve">ввода (вывода) учетной информации, бухгалтерской </w:t>
      </w:r>
      <w:r w:rsidRPr="006C0657">
        <w:rPr>
          <w:b/>
          <w:color w:val="auto"/>
          <w:lang w:val="ru-RU"/>
        </w:rPr>
        <w:t>(финансовой) отчетности</w:t>
      </w:r>
    </w:p>
    <w:p w14:paraId="79AFF35B" w14:textId="77777777" w:rsidR="00F30342" w:rsidRPr="006C0657" w:rsidRDefault="00F30342" w:rsidP="00F30342">
      <w:pPr>
        <w:tabs>
          <w:tab w:val="left" w:pos="0"/>
        </w:tabs>
        <w:contextualSpacing/>
        <w:jc w:val="both"/>
        <w:rPr>
          <w:b/>
          <w:color w:val="auto"/>
          <w:lang w:val="ru-RU"/>
        </w:rPr>
      </w:pPr>
    </w:p>
    <w:p w14:paraId="6E17DAE6" w14:textId="77777777" w:rsidR="00F30342" w:rsidRPr="006C0657" w:rsidRDefault="00F30342" w:rsidP="00F30342">
      <w:pPr>
        <w:tabs>
          <w:tab w:val="left" w:pos="0"/>
        </w:tabs>
        <w:spacing w:line="276" w:lineRule="auto"/>
        <w:contextualSpacing/>
        <w:jc w:val="both"/>
        <w:rPr>
          <w:color w:val="auto"/>
          <w:sz w:val="22"/>
          <w:szCs w:val="22"/>
          <w:lang w:val="ru-RU"/>
        </w:rPr>
      </w:pPr>
      <w:r w:rsidRPr="006C0657">
        <w:rPr>
          <w:color w:val="auto"/>
          <w:sz w:val="22"/>
          <w:szCs w:val="22"/>
          <w:lang w:val="ru-RU"/>
        </w:rPr>
        <w:t xml:space="preserve">    Вид представляемого документа бухгалтерского учета (вид носителя) закрепляется в Порядке применения первичных и сводных учетных документов, Графике документооборота по каждому документу в отдельности или по группе документов.</w:t>
      </w:r>
    </w:p>
    <w:p w14:paraId="243598AD" w14:textId="77777777" w:rsidR="00F30342" w:rsidRPr="006C0657" w:rsidRDefault="00F30342" w:rsidP="00F30342">
      <w:pPr>
        <w:tabs>
          <w:tab w:val="left" w:pos="0"/>
        </w:tabs>
        <w:spacing w:line="276" w:lineRule="auto"/>
        <w:contextualSpacing/>
        <w:rPr>
          <w:color w:val="auto"/>
          <w:sz w:val="22"/>
          <w:szCs w:val="22"/>
          <w:lang w:val="ru-RU"/>
        </w:rPr>
      </w:pPr>
      <w:r w:rsidRPr="006C0657">
        <w:rPr>
          <w:color w:val="auto"/>
          <w:sz w:val="22"/>
          <w:szCs w:val="22"/>
          <w:lang w:val="ru-RU"/>
        </w:rPr>
        <w:t xml:space="preserve"> </w:t>
      </w:r>
    </w:p>
    <w:p w14:paraId="372EE6B6" w14:textId="77777777" w:rsidR="00F30342" w:rsidRPr="006C0657" w:rsidRDefault="00F30342" w:rsidP="00F30342">
      <w:pPr>
        <w:tabs>
          <w:tab w:val="left" w:pos="0"/>
        </w:tabs>
        <w:spacing w:line="276" w:lineRule="auto"/>
        <w:contextualSpacing/>
        <w:rPr>
          <w:color w:val="auto"/>
          <w:sz w:val="22"/>
          <w:szCs w:val="22"/>
          <w:lang w:val="ru-RU"/>
        </w:rPr>
      </w:pPr>
      <w:r w:rsidRPr="006C0657">
        <w:rPr>
          <w:color w:val="auto"/>
          <w:sz w:val="22"/>
          <w:szCs w:val="22"/>
          <w:lang w:val="ru-RU"/>
        </w:rPr>
        <w:t xml:space="preserve">    В учреждении применяются одновременно следующие способы формирования документов:</w:t>
      </w:r>
    </w:p>
    <w:p w14:paraId="1D55A0FF" w14:textId="77777777" w:rsidR="00F30342" w:rsidRPr="006C0657" w:rsidRDefault="00F30342" w:rsidP="00F30342">
      <w:pPr>
        <w:tabs>
          <w:tab w:val="left" w:pos="0"/>
        </w:tabs>
        <w:spacing w:line="276" w:lineRule="auto"/>
        <w:ind w:left="567"/>
        <w:contextualSpacing/>
        <w:jc w:val="both"/>
        <w:rPr>
          <w:color w:val="auto"/>
          <w:sz w:val="22"/>
          <w:szCs w:val="22"/>
          <w:lang w:val="ru-RU"/>
        </w:rPr>
      </w:pPr>
      <w:r w:rsidRPr="006C0657">
        <w:rPr>
          <w:color w:val="auto"/>
          <w:sz w:val="22"/>
          <w:szCs w:val="22"/>
          <w:lang w:val="ru-RU"/>
        </w:rPr>
        <w:t xml:space="preserve">а) собственноручно на бумажном носителе в случаях, установленных Графиком </w:t>
      </w:r>
      <w:r w:rsidRPr="006C0657">
        <w:rPr>
          <w:color w:val="auto"/>
          <w:sz w:val="22"/>
          <w:szCs w:val="22"/>
          <w:lang w:val="ru-RU"/>
        </w:rPr>
        <w:lastRenderedPageBreak/>
        <w:t xml:space="preserve">документооборота, если отсутствует организационно-техническая возможность формирования документа </w:t>
      </w:r>
      <w:proofErr w:type="gramStart"/>
      <w:r w:rsidRPr="006C0657">
        <w:rPr>
          <w:color w:val="auto"/>
          <w:sz w:val="22"/>
          <w:szCs w:val="22"/>
          <w:lang w:val="ru-RU"/>
        </w:rPr>
        <w:t>в  электронном</w:t>
      </w:r>
      <w:proofErr w:type="gramEnd"/>
      <w:r w:rsidRPr="006C0657">
        <w:rPr>
          <w:color w:val="auto"/>
          <w:sz w:val="22"/>
          <w:szCs w:val="22"/>
          <w:lang w:val="ru-RU"/>
        </w:rPr>
        <w:t xml:space="preserve">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 (в частности, краской, чернилами, шариковой ручкой);</w:t>
      </w:r>
    </w:p>
    <w:p w14:paraId="790E180C" w14:textId="77777777" w:rsidR="00F30342" w:rsidRPr="006C0657" w:rsidRDefault="00F30342" w:rsidP="00F30342">
      <w:pPr>
        <w:tabs>
          <w:tab w:val="left" w:pos="0"/>
        </w:tabs>
        <w:spacing w:line="276" w:lineRule="auto"/>
        <w:ind w:left="567"/>
        <w:contextualSpacing/>
        <w:jc w:val="both"/>
        <w:rPr>
          <w:color w:val="auto"/>
          <w:sz w:val="22"/>
          <w:szCs w:val="22"/>
          <w:lang w:val="ru-RU"/>
        </w:rPr>
      </w:pPr>
      <w:r w:rsidRPr="006C0657">
        <w:rPr>
          <w:color w:val="auto"/>
          <w:sz w:val="22"/>
          <w:szCs w:val="22"/>
          <w:lang w:val="ru-RU"/>
        </w:rPr>
        <w:t>б) 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14:paraId="2CBD7427" w14:textId="77777777" w:rsidR="00F30342" w:rsidRPr="006C0657" w:rsidRDefault="00F30342" w:rsidP="00F30342">
      <w:pPr>
        <w:tabs>
          <w:tab w:val="left" w:pos="0"/>
        </w:tabs>
        <w:spacing w:line="276" w:lineRule="auto"/>
        <w:ind w:left="567"/>
        <w:contextualSpacing/>
        <w:jc w:val="both"/>
        <w:rPr>
          <w:color w:val="auto"/>
          <w:sz w:val="22"/>
          <w:szCs w:val="22"/>
          <w:lang w:val="ru-RU"/>
        </w:rPr>
      </w:pPr>
      <w:r w:rsidRPr="006C0657">
        <w:rPr>
          <w:color w:val="auto"/>
          <w:sz w:val="22"/>
          <w:szCs w:val="22"/>
          <w:lang w:val="ru-RU"/>
        </w:rPr>
        <w:t>в) электронный (цифровой) способ - документ составляется с применением программных средств посредством формирования электронного документа, подписываемого электронными подписями.</w:t>
      </w:r>
    </w:p>
    <w:p w14:paraId="7B1DD64E" w14:textId="77777777" w:rsidR="00F30342" w:rsidRPr="006C0657" w:rsidRDefault="00F30342" w:rsidP="00F30342">
      <w:pPr>
        <w:tabs>
          <w:tab w:val="left" w:pos="0"/>
        </w:tabs>
        <w:spacing w:line="276" w:lineRule="auto"/>
        <w:contextualSpacing/>
        <w:jc w:val="both"/>
        <w:rPr>
          <w:color w:val="auto"/>
          <w:sz w:val="22"/>
          <w:szCs w:val="22"/>
          <w:lang w:val="ru-RU"/>
        </w:rPr>
      </w:pPr>
    </w:p>
    <w:p w14:paraId="42B35BE2" w14:textId="77777777" w:rsidR="00F30342" w:rsidRPr="006C0657" w:rsidRDefault="00F30342" w:rsidP="00F30342">
      <w:pPr>
        <w:tabs>
          <w:tab w:val="left" w:pos="0"/>
        </w:tabs>
        <w:spacing w:line="276" w:lineRule="auto"/>
        <w:contextualSpacing/>
        <w:jc w:val="both"/>
        <w:rPr>
          <w:color w:val="auto"/>
          <w:sz w:val="22"/>
          <w:szCs w:val="22"/>
          <w:lang w:val="ru-RU"/>
        </w:rPr>
      </w:pPr>
      <w:r w:rsidRPr="006C0657">
        <w:rPr>
          <w:color w:val="auto"/>
          <w:sz w:val="22"/>
          <w:szCs w:val="22"/>
          <w:lang w:val="ru-RU"/>
        </w:rPr>
        <w:t xml:space="preserve">    Документы бухгалтерского учета на бумажном носителе формируются в случаях, установленных Порядком применения первичных и сводных учетных документов, Графиком документооборота, если отсутствует организационно-техническая возможность формирования документа в электронном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 </w:t>
      </w:r>
    </w:p>
    <w:p w14:paraId="75D8B627" w14:textId="77777777" w:rsidR="00F30342" w:rsidRPr="006C0657" w:rsidRDefault="00F30342" w:rsidP="00F30342">
      <w:pPr>
        <w:tabs>
          <w:tab w:val="left" w:pos="0"/>
        </w:tabs>
        <w:spacing w:line="276" w:lineRule="auto"/>
        <w:contextualSpacing/>
        <w:rPr>
          <w:color w:val="auto"/>
          <w:sz w:val="22"/>
          <w:szCs w:val="22"/>
          <w:lang w:val="ru-RU"/>
        </w:rPr>
      </w:pPr>
    </w:p>
    <w:p w14:paraId="15D0FA32" w14:textId="77777777" w:rsidR="00F30342" w:rsidRPr="006C0657" w:rsidRDefault="00F30342" w:rsidP="00F30342">
      <w:pPr>
        <w:tabs>
          <w:tab w:val="left" w:pos="0"/>
        </w:tabs>
        <w:spacing w:line="276" w:lineRule="auto"/>
        <w:contextualSpacing/>
        <w:rPr>
          <w:color w:val="auto"/>
          <w:sz w:val="22"/>
          <w:szCs w:val="22"/>
          <w:lang w:val="ru-RU"/>
        </w:rPr>
      </w:pPr>
      <w:r w:rsidRPr="006C0657">
        <w:rPr>
          <w:color w:val="auto"/>
          <w:sz w:val="22"/>
          <w:szCs w:val="22"/>
          <w:lang w:val="ru-RU"/>
        </w:rPr>
        <w:t xml:space="preserve">    В Графике документооборота по группе документов отражается информация:</w:t>
      </w:r>
    </w:p>
    <w:p w14:paraId="0D1B05BE" w14:textId="77777777" w:rsidR="00F30342" w:rsidRPr="006C0657" w:rsidRDefault="00F30342" w:rsidP="00F30342">
      <w:pPr>
        <w:numPr>
          <w:ilvl w:val="0"/>
          <w:numId w:val="10"/>
        </w:numPr>
        <w:tabs>
          <w:tab w:val="left" w:pos="0"/>
        </w:tabs>
        <w:spacing w:line="276" w:lineRule="auto"/>
        <w:contextualSpacing/>
        <w:jc w:val="both"/>
        <w:rPr>
          <w:color w:val="auto"/>
          <w:sz w:val="22"/>
          <w:szCs w:val="22"/>
          <w:lang w:val="ru-RU"/>
        </w:rPr>
      </w:pPr>
      <w:r w:rsidRPr="006C0657">
        <w:rPr>
          <w:color w:val="auto"/>
          <w:sz w:val="22"/>
          <w:szCs w:val="22"/>
          <w:lang w:val="ru-RU"/>
        </w:rPr>
        <w:t>факт хозяйственной жизни, оформляемый первичным (сводным) учетным документом;</w:t>
      </w:r>
    </w:p>
    <w:p w14:paraId="60B7F8A1" w14:textId="77777777" w:rsidR="00F30342" w:rsidRPr="006C0657" w:rsidRDefault="00F30342" w:rsidP="00F30342">
      <w:pPr>
        <w:numPr>
          <w:ilvl w:val="0"/>
          <w:numId w:val="10"/>
        </w:numPr>
        <w:tabs>
          <w:tab w:val="left" w:pos="0"/>
        </w:tabs>
        <w:spacing w:line="276" w:lineRule="auto"/>
        <w:contextualSpacing/>
        <w:jc w:val="both"/>
        <w:rPr>
          <w:color w:val="auto"/>
          <w:sz w:val="22"/>
          <w:szCs w:val="22"/>
          <w:lang w:val="ru-RU"/>
        </w:rPr>
      </w:pPr>
      <w:r w:rsidRPr="006C0657">
        <w:rPr>
          <w:color w:val="auto"/>
          <w:sz w:val="22"/>
          <w:szCs w:val="22"/>
          <w:lang w:val="ru-RU"/>
        </w:rPr>
        <w:t>вид документа, представляемого для целей ведения бухгалтерского учета, составления бухгалтерской (финансовой) отчетности (электронный, электронный образ бумажного документа с приложением электронной копии документа (скан-копии) или на бумажном носителе);</w:t>
      </w:r>
    </w:p>
    <w:p w14:paraId="0CCA1195" w14:textId="77777777" w:rsidR="00F30342" w:rsidRPr="006C0657" w:rsidRDefault="00F30342" w:rsidP="00F30342">
      <w:pPr>
        <w:numPr>
          <w:ilvl w:val="0"/>
          <w:numId w:val="10"/>
        </w:numPr>
        <w:tabs>
          <w:tab w:val="left" w:pos="0"/>
        </w:tabs>
        <w:spacing w:line="276" w:lineRule="auto"/>
        <w:contextualSpacing/>
        <w:jc w:val="both"/>
        <w:rPr>
          <w:color w:val="auto"/>
          <w:sz w:val="22"/>
          <w:szCs w:val="22"/>
          <w:lang w:val="ru-RU"/>
        </w:rPr>
      </w:pPr>
      <w:r w:rsidRPr="006C0657">
        <w:rPr>
          <w:color w:val="auto"/>
          <w:sz w:val="22"/>
          <w:szCs w:val="22"/>
          <w:lang w:val="ru-RU"/>
        </w:rPr>
        <w:t>порядок представления документа в бухгалтерскую службу;</w:t>
      </w:r>
    </w:p>
    <w:p w14:paraId="3F11337B" w14:textId="77777777" w:rsidR="00F30342" w:rsidRPr="006C0657" w:rsidRDefault="00F30342" w:rsidP="00F30342">
      <w:pPr>
        <w:numPr>
          <w:ilvl w:val="0"/>
          <w:numId w:val="10"/>
        </w:numPr>
        <w:tabs>
          <w:tab w:val="left" w:pos="0"/>
        </w:tabs>
        <w:spacing w:line="276" w:lineRule="auto"/>
        <w:contextualSpacing/>
        <w:jc w:val="both"/>
        <w:rPr>
          <w:color w:val="auto"/>
          <w:sz w:val="22"/>
          <w:szCs w:val="22"/>
          <w:lang w:val="ru-RU"/>
        </w:rPr>
      </w:pPr>
      <w:r w:rsidRPr="006C0657">
        <w:rPr>
          <w:color w:val="auto"/>
          <w:sz w:val="22"/>
          <w:szCs w:val="22"/>
          <w:lang w:val="ru-RU"/>
        </w:rPr>
        <w:t>порядок отражения первичного (сводного) учетного документа в бухгалтерском учете.</w:t>
      </w:r>
      <w:r w:rsidRPr="006C0657">
        <w:rPr>
          <w:color w:val="auto"/>
          <w:sz w:val="22"/>
          <w:szCs w:val="22"/>
          <w:lang w:val="ru-RU"/>
        </w:rPr>
        <w:cr/>
      </w:r>
    </w:p>
    <w:p w14:paraId="11F0D1EC" w14:textId="77777777" w:rsidR="00F30342" w:rsidRPr="006C0657" w:rsidRDefault="00F30342" w:rsidP="00F30342">
      <w:pPr>
        <w:tabs>
          <w:tab w:val="left" w:pos="0"/>
        </w:tabs>
        <w:spacing w:line="276" w:lineRule="auto"/>
        <w:contextualSpacing/>
        <w:jc w:val="both"/>
        <w:rPr>
          <w:i/>
          <w:color w:val="auto"/>
          <w:sz w:val="22"/>
          <w:szCs w:val="22"/>
          <w:lang w:val="ru-RU"/>
        </w:rPr>
      </w:pPr>
      <w:r w:rsidRPr="006C0657">
        <w:rPr>
          <w:color w:val="auto"/>
          <w:sz w:val="22"/>
          <w:szCs w:val="22"/>
          <w:lang w:val="ru-RU"/>
        </w:rPr>
        <w:t xml:space="preserve">    В случае передачи первичного (сводного) учетного документа в бухгалтерию на бумажном носителе датой принятия, в том числе в случае несвоевременного поступления (передачи) документа, является </w:t>
      </w:r>
    </w:p>
    <w:p w14:paraId="5EB21536" w14:textId="77777777" w:rsidR="00F30342" w:rsidRPr="006C0657" w:rsidRDefault="00F30342" w:rsidP="00F30342">
      <w:pPr>
        <w:numPr>
          <w:ilvl w:val="0"/>
          <w:numId w:val="11"/>
        </w:numPr>
        <w:tabs>
          <w:tab w:val="left" w:pos="0"/>
        </w:tabs>
        <w:spacing w:line="276" w:lineRule="auto"/>
        <w:contextualSpacing/>
        <w:jc w:val="both"/>
        <w:rPr>
          <w:color w:val="auto"/>
          <w:sz w:val="22"/>
          <w:szCs w:val="22"/>
          <w:lang w:val="ru-RU"/>
        </w:rPr>
      </w:pPr>
      <w:r w:rsidRPr="006C0657">
        <w:rPr>
          <w:color w:val="auto"/>
          <w:sz w:val="22"/>
          <w:szCs w:val="22"/>
          <w:lang w:val="ru-RU"/>
        </w:rPr>
        <w:t>отметка на первичном (сводном) учетном документе с указанием даты поступления документа в бухгалтерию, ФИО, подпись должностного лица, получившего документ.</w:t>
      </w:r>
    </w:p>
    <w:p w14:paraId="70E4A795" w14:textId="77777777" w:rsidR="00F30342" w:rsidRPr="006C0657" w:rsidRDefault="00F30342" w:rsidP="00F30342">
      <w:pPr>
        <w:tabs>
          <w:tab w:val="left" w:pos="0"/>
        </w:tabs>
        <w:spacing w:line="276" w:lineRule="auto"/>
        <w:contextualSpacing/>
        <w:jc w:val="both"/>
        <w:rPr>
          <w:color w:val="auto"/>
          <w:sz w:val="22"/>
          <w:szCs w:val="22"/>
          <w:lang w:val="ru-RU"/>
        </w:rPr>
      </w:pPr>
      <w:r w:rsidRPr="006C0657">
        <w:rPr>
          <w:color w:val="auto"/>
          <w:sz w:val="22"/>
          <w:szCs w:val="22"/>
          <w:lang w:val="ru-RU"/>
        </w:rPr>
        <w:t xml:space="preserve">    В случае поступления комплекта бумажных первичных (сводных) учетных документов с описью датой принятия является дата подписания описи ответственным исполнителем бухгалтерской службы.</w:t>
      </w:r>
    </w:p>
    <w:p w14:paraId="0EFDFFB6" w14:textId="77777777" w:rsidR="00F30342" w:rsidRPr="00454B97" w:rsidRDefault="00F30342" w:rsidP="00F30342">
      <w:pPr>
        <w:tabs>
          <w:tab w:val="left" w:pos="0"/>
        </w:tabs>
        <w:spacing w:line="276" w:lineRule="auto"/>
        <w:contextualSpacing/>
        <w:jc w:val="both"/>
        <w:rPr>
          <w:color w:val="auto"/>
          <w:sz w:val="22"/>
          <w:szCs w:val="22"/>
          <w:lang w:val="ru-RU"/>
        </w:rPr>
      </w:pPr>
      <w:r w:rsidRPr="006C0657">
        <w:rPr>
          <w:color w:val="auto"/>
          <w:sz w:val="22"/>
          <w:szCs w:val="22"/>
          <w:lang w:val="ru-RU"/>
        </w:rPr>
        <w:t xml:space="preserve">    В случае передачи первичного (сводного) учетного документа в бухгалтерию в виде электронного документа, электронного образа бумажного документа датой принятия к учету, в том числе в случае несвоевременного поступления (передачи), является дата подписания электронного документа ответственными лицами, либо дата выгрузки подписанного электронного документа в бухгалтерскую учетную программу.</w:t>
      </w:r>
    </w:p>
    <w:p w14:paraId="414790E8" w14:textId="77777777" w:rsidR="00F30342" w:rsidRDefault="00F30342" w:rsidP="00F30342">
      <w:pPr>
        <w:tabs>
          <w:tab w:val="left" w:pos="0"/>
        </w:tabs>
        <w:spacing w:line="276" w:lineRule="auto"/>
        <w:contextualSpacing/>
        <w:jc w:val="both"/>
        <w:rPr>
          <w:color w:val="auto"/>
          <w:sz w:val="22"/>
          <w:szCs w:val="22"/>
          <w:lang w:val="ru-RU"/>
        </w:rPr>
      </w:pPr>
    </w:p>
    <w:p w14:paraId="718ED910" w14:textId="77777777" w:rsidR="00F30342" w:rsidRPr="00CF3A56"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256034">
        <w:rPr>
          <w:color w:val="auto"/>
          <w:sz w:val="22"/>
          <w:szCs w:val="22"/>
          <w:lang w:val="ru-RU"/>
        </w:rPr>
        <w:t xml:space="preserve">Бухгалтерская (финансовая) отчетность составляется в </w:t>
      </w:r>
      <w:proofErr w:type="gramStart"/>
      <w:r w:rsidRPr="00CF3A56">
        <w:rPr>
          <w:color w:val="auto"/>
          <w:sz w:val="22"/>
          <w:szCs w:val="22"/>
          <w:lang w:val="ru-RU"/>
        </w:rPr>
        <w:t>учреждении  в</w:t>
      </w:r>
      <w:proofErr w:type="gramEnd"/>
      <w:r w:rsidRPr="00CF3A56">
        <w:rPr>
          <w:color w:val="auto"/>
          <w:sz w:val="22"/>
          <w:szCs w:val="22"/>
          <w:lang w:val="ru-RU"/>
        </w:rPr>
        <w:t xml:space="preserve"> виде электронного документа, подписанного электронной подписью.</w:t>
      </w:r>
    </w:p>
    <w:p w14:paraId="102A3147" w14:textId="77777777" w:rsidR="00F30342" w:rsidRDefault="00F30342" w:rsidP="00F30342">
      <w:pPr>
        <w:tabs>
          <w:tab w:val="left" w:pos="0"/>
        </w:tabs>
        <w:spacing w:line="276" w:lineRule="auto"/>
        <w:ind w:firstLine="284"/>
        <w:contextualSpacing/>
        <w:jc w:val="both"/>
        <w:rPr>
          <w:color w:val="auto"/>
          <w:sz w:val="22"/>
          <w:szCs w:val="22"/>
          <w:lang w:val="ru-RU"/>
        </w:rPr>
      </w:pPr>
    </w:p>
    <w:p w14:paraId="3DB12B03"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30185E">
        <w:rPr>
          <w:color w:val="auto"/>
          <w:sz w:val="22"/>
          <w:szCs w:val="22"/>
          <w:lang w:val="ru-RU"/>
        </w:rPr>
        <w:t xml:space="preserve">Первичные учетные документы, регистры бухгалтерского учета, бухгалтерская (финансовая) отчетность с порядком применения «Бумажный вид» составляются автоматизированным способом - выводятся на бумажный носитель - и (или) ручным способом и подписываются исполнителем </w:t>
      </w:r>
      <w:r w:rsidRPr="0030185E">
        <w:rPr>
          <w:color w:val="auto"/>
          <w:sz w:val="22"/>
          <w:szCs w:val="22"/>
          <w:lang w:val="ru-RU"/>
        </w:rPr>
        <w:lastRenderedPageBreak/>
        <w:t>собственноручно.</w:t>
      </w:r>
    </w:p>
    <w:p w14:paraId="50CBF119" w14:textId="77777777" w:rsidR="00F30342" w:rsidRPr="00ED2D73"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p>
    <w:p w14:paraId="3AED3236" w14:textId="77777777" w:rsidR="00F30342" w:rsidRDefault="00F30342" w:rsidP="00F30342">
      <w:pPr>
        <w:tabs>
          <w:tab w:val="left" w:pos="0"/>
        </w:tabs>
        <w:spacing w:line="276" w:lineRule="auto"/>
        <w:contextualSpacing/>
        <w:jc w:val="both"/>
        <w:rPr>
          <w:color w:val="auto"/>
          <w:sz w:val="22"/>
          <w:szCs w:val="22"/>
          <w:lang w:val="ru-RU"/>
        </w:rPr>
      </w:pPr>
      <w:r w:rsidRPr="00E9471D">
        <w:rPr>
          <w:color w:val="auto"/>
          <w:sz w:val="22"/>
          <w:szCs w:val="22"/>
          <w:lang w:val="ru-RU"/>
        </w:rPr>
        <w:t xml:space="preserve">     </w:t>
      </w:r>
      <w:r w:rsidRPr="00CB0CDB">
        <w:rPr>
          <w:color w:val="auto"/>
          <w:sz w:val="22"/>
          <w:szCs w:val="22"/>
          <w:lang w:val="ru-RU"/>
        </w:rPr>
        <w:t>Первичные (сводные) учетные документы, составленные автоматизированным способом, с порядком применения «Бумажный вид» распечатываются на бумажных носителях по окончании их оформления в автоматизированной системе (или с иной периодичностью: ежемесячно, ежеквартально, ежегодно).</w:t>
      </w:r>
      <w:r>
        <w:rPr>
          <w:color w:val="auto"/>
          <w:sz w:val="22"/>
          <w:szCs w:val="22"/>
          <w:lang w:val="ru-RU"/>
        </w:rPr>
        <w:t xml:space="preserve"> </w:t>
      </w:r>
    </w:p>
    <w:p w14:paraId="38AC0B33" w14:textId="77777777" w:rsidR="00F30342" w:rsidRDefault="00F30342" w:rsidP="00F30342">
      <w:pPr>
        <w:tabs>
          <w:tab w:val="left" w:pos="0"/>
        </w:tabs>
        <w:spacing w:line="276" w:lineRule="auto"/>
        <w:contextualSpacing/>
        <w:jc w:val="both"/>
        <w:rPr>
          <w:color w:val="auto"/>
          <w:sz w:val="22"/>
          <w:szCs w:val="22"/>
          <w:lang w:val="ru-RU"/>
        </w:rPr>
      </w:pPr>
    </w:p>
    <w:p w14:paraId="3B36653D" w14:textId="77777777" w:rsidR="00F30342" w:rsidRDefault="00F30342" w:rsidP="00F30342">
      <w:pPr>
        <w:tabs>
          <w:tab w:val="left" w:pos="0"/>
        </w:tabs>
        <w:spacing w:line="276" w:lineRule="auto"/>
        <w:contextualSpacing/>
        <w:jc w:val="both"/>
        <w:rPr>
          <w:color w:val="auto"/>
          <w:sz w:val="22"/>
          <w:szCs w:val="22"/>
          <w:lang w:val="ru-RU"/>
        </w:rPr>
      </w:pPr>
      <w:r w:rsidRPr="00E9471D">
        <w:rPr>
          <w:color w:val="auto"/>
          <w:sz w:val="22"/>
          <w:szCs w:val="22"/>
          <w:lang w:val="ru-RU"/>
        </w:rPr>
        <w:t xml:space="preserve">     По первичным (сводным) электронным документам, принятым к учету и относящимся к соответствующему регистру бухгалтерского учета (Журналу операций), формируется реестр электронных документов (регистр, содержащий перечень (реестр) электронных документов), подшиваемый в отдельную папку (дело).</w:t>
      </w:r>
    </w:p>
    <w:p w14:paraId="30D6BA77" w14:textId="77777777" w:rsidR="00F30342" w:rsidRPr="00ED2D73" w:rsidRDefault="00F30342" w:rsidP="00F30342">
      <w:pPr>
        <w:tabs>
          <w:tab w:val="left" w:pos="0"/>
        </w:tabs>
        <w:spacing w:line="276" w:lineRule="auto"/>
        <w:contextualSpacing/>
        <w:jc w:val="both"/>
        <w:rPr>
          <w:color w:val="auto"/>
          <w:sz w:val="22"/>
          <w:szCs w:val="22"/>
          <w:lang w:val="ru-RU"/>
        </w:rPr>
      </w:pPr>
    </w:p>
    <w:p w14:paraId="38BC30E3"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437CE0">
        <w:rPr>
          <w:color w:val="auto"/>
          <w:sz w:val="22"/>
          <w:szCs w:val="22"/>
          <w:lang w:val="ru-RU"/>
        </w:rPr>
        <w:t>Бухгалтерская (финансовая) отчетность, составленная автоматизированным способом</w:t>
      </w:r>
      <w:r w:rsidRPr="0030185E">
        <w:rPr>
          <w:color w:val="auto"/>
          <w:sz w:val="22"/>
          <w:szCs w:val="22"/>
          <w:lang w:val="ru-RU"/>
        </w:rPr>
        <w:t>, с порядком применения «Бумажный вид»</w:t>
      </w:r>
      <w:r>
        <w:rPr>
          <w:color w:val="auto"/>
          <w:sz w:val="22"/>
          <w:szCs w:val="22"/>
          <w:lang w:val="ru-RU"/>
        </w:rPr>
        <w:t xml:space="preserve"> </w:t>
      </w:r>
      <w:r w:rsidRPr="00437CE0">
        <w:rPr>
          <w:color w:val="auto"/>
          <w:sz w:val="22"/>
          <w:szCs w:val="22"/>
          <w:lang w:val="ru-RU"/>
        </w:rPr>
        <w:t>распечатывается на бумажных носителях в день представления бухгалтерской (финансовой) отчетности.</w:t>
      </w:r>
    </w:p>
    <w:p w14:paraId="26AC3D26" w14:textId="77777777" w:rsidR="00F30342" w:rsidRPr="005E63CB" w:rsidRDefault="00F30342" w:rsidP="00F30342">
      <w:pPr>
        <w:tabs>
          <w:tab w:val="left" w:pos="0"/>
        </w:tabs>
        <w:spacing w:line="276" w:lineRule="auto"/>
        <w:contextualSpacing/>
        <w:jc w:val="both"/>
        <w:rPr>
          <w:color w:val="auto"/>
          <w:sz w:val="22"/>
          <w:szCs w:val="22"/>
          <w:highlight w:val="darkCyan"/>
          <w:lang w:val="ru-RU"/>
        </w:rPr>
      </w:pPr>
    </w:p>
    <w:p w14:paraId="38B295A0" w14:textId="77777777" w:rsidR="00F30342" w:rsidRPr="00E3726A" w:rsidRDefault="00F30342" w:rsidP="00F30342">
      <w:pPr>
        <w:tabs>
          <w:tab w:val="left" w:pos="0"/>
        </w:tabs>
        <w:spacing w:line="360" w:lineRule="auto"/>
        <w:contextualSpacing/>
        <w:jc w:val="center"/>
        <w:rPr>
          <w:b/>
          <w:color w:val="auto"/>
          <w:lang w:val="ru-RU"/>
        </w:rPr>
      </w:pPr>
      <w:r w:rsidRPr="00E3726A">
        <w:rPr>
          <w:b/>
          <w:color w:val="auto"/>
          <w:lang w:val="ru-RU"/>
        </w:rPr>
        <w:t>Способ хранения учетной информации, бухгалтерской (финансовой) отчетности</w:t>
      </w:r>
    </w:p>
    <w:p w14:paraId="3622E528"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3B0D29">
        <w:rPr>
          <w:color w:val="auto"/>
          <w:sz w:val="22"/>
          <w:szCs w:val="22"/>
          <w:lang w:val="ru-RU"/>
        </w:rPr>
        <w:t>Учреждение обеспечивает хранение первичных (сводных) учетных документов, регистров бухгалтерского учета, бухгалтерской (финансовой) отчетности в</w:t>
      </w:r>
      <w:r w:rsidRPr="005C4132">
        <w:rPr>
          <w:color w:val="auto"/>
          <w:sz w:val="22"/>
          <w:szCs w:val="22"/>
          <w:lang w:val="ru-RU"/>
        </w:rPr>
        <w:t xml:space="preserve">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73BDF4B0" w14:textId="77777777" w:rsidR="00F30342" w:rsidRDefault="00F30342" w:rsidP="00F30342">
      <w:pPr>
        <w:tabs>
          <w:tab w:val="left" w:pos="0"/>
        </w:tabs>
        <w:spacing w:line="276" w:lineRule="auto"/>
        <w:contextualSpacing/>
        <w:jc w:val="both"/>
        <w:rPr>
          <w:color w:val="auto"/>
          <w:sz w:val="22"/>
          <w:szCs w:val="22"/>
          <w:lang w:val="ru-RU"/>
        </w:rPr>
      </w:pPr>
    </w:p>
    <w:p w14:paraId="5960F6E0" w14:textId="77777777" w:rsidR="00F30342" w:rsidRPr="00F03695" w:rsidRDefault="00F30342" w:rsidP="00F30342">
      <w:pPr>
        <w:tabs>
          <w:tab w:val="left" w:pos="0"/>
        </w:tabs>
        <w:spacing w:line="276" w:lineRule="auto"/>
        <w:ind w:firstLine="284"/>
        <w:contextualSpacing/>
        <w:jc w:val="both"/>
        <w:rPr>
          <w:color w:val="auto"/>
          <w:sz w:val="22"/>
          <w:szCs w:val="22"/>
          <w:lang w:val="ru-RU"/>
        </w:rPr>
      </w:pPr>
      <w:r w:rsidRPr="00F03695">
        <w:rPr>
          <w:color w:val="auto"/>
          <w:sz w:val="22"/>
          <w:szCs w:val="22"/>
          <w:lang w:val="ru-RU"/>
        </w:rPr>
        <w:t xml:space="preserve">При формировании, хранении первичных (сводных) учетных документов, регистров бухгалтерского учета и иных документов бухгалтерского учета учреждение обеспечивает соблюдение требований законодательства Российской Федерации </w:t>
      </w:r>
      <w:proofErr w:type="gramStart"/>
      <w:r w:rsidRPr="00F03695">
        <w:rPr>
          <w:color w:val="auto"/>
          <w:sz w:val="22"/>
          <w:szCs w:val="22"/>
          <w:lang w:val="ru-RU"/>
        </w:rPr>
        <w:t>о  защите</w:t>
      </w:r>
      <w:proofErr w:type="gramEnd"/>
      <w:r w:rsidRPr="00F03695">
        <w:rPr>
          <w:color w:val="auto"/>
          <w:sz w:val="22"/>
          <w:szCs w:val="22"/>
          <w:lang w:val="ru-RU"/>
        </w:rPr>
        <w:t xml:space="preserve"> персональных данных.</w:t>
      </w:r>
      <w:r w:rsidRPr="00F03695">
        <w:rPr>
          <w:color w:val="auto"/>
          <w:sz w:val="22"/>
          <w:szCs w:val="22"/>
          <w:lang w:val="ru-RU"/>
        </w:rPr>
        <w:cr/>
      </w:r>
    </w:p>
    <w:p w14:paraId="77EBE1CA" w14:textId="77777777" w:rsidR="00F30342" w:rsidRDefault="00F30342" w:rsidP="00F30342">
      <w:pPr>
        <w:tabs>
          <w:tab w:val="left" w:pos="0"/>
        </w:tabs>
        <w:spacing w:line="276" w:lineRule="auto"/>
        <w:ind w:firstLine="284"/>
        <w:contextualSpacing/>
        <w:jc w:val="both"/>
        <w:rPr>
          <w:color w:val="auto"/>
          <w:sz w:val="22"/>
          <w:szCs w:val="22"/>
          <w:lang w:val="ru-RU"/>
        </w:rPr>
      </w:pPr>
      <w:r w:rsidRPr="00F03695">
        <w:rPr>
          <w:color w:val="auto"/>
          <w:sz w:val="22"/>
          <w:szCs w:val="22"/>
          <w:lang w:val="ru-RU"/>
        </w:rPr>
        <w:t>При формировании, хранении первичных (сводных) учетных документов, регистров бухгалтерского учета и иных документов бухгалтерского учета учреждение не работает со сведениями, составляющими государственную тайну и иную информацию, охраняемую законом.</w:t>
      </w:r>
      <w:r w:rsidRPr="005B75AD">
        <w:rPr>
          <w:color w:val="auto"/>
          <w:sz w:val="22"/>
          <w:szCs w:val="22"/>
          <w:lang w:val="ru-RU"/>
        </w:rPr>
        <w:cr/>
      </w:r>
    </w:p>
    <w:p w14:paraId="2F41EA3C"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3B0D29">
        <w:rPr>
          <w:color w:val="auto"/>
          <w:sz w:val="22"/>
          <w:szCs w:val="22"/>
          <w:lang w:val="ru-RU"/>
        </w:rPr>
        <w:t>В учреждении документы</w:t>
      </w:r>
      <w:r>
        <w:rPr>
          <w:color w:val="auto"/>
          <w:sz w:val="22"/>
          <w:szCs w:val="22"/>
          <w:lang w:val="ru-RU"/>
        </w:rPr>
        <w:t xml:space="preserve">, </w:t>
      </w:r>
      <w:r w:rsidRPr="003B0D29">
        <w:rPr>
          <w:color w:val="auto"/>
          <w:sz w:val="22"/>
          <w:szCs w:val="22"/>
          <w:lang w:val="ru-RU"/>
        </w:rPr>
        <w:t>регистры</w:t>
      </w:r>
      <w:r>
        <w:rPr>
          <w:color w:val="auto"/>
          <w:sz w:val="22"/>
          <w:szCs w:val="22"/>
          <w:lang w:val="ru-RU"/>
        </w:rPr>
        <w:t>, отчетность</w:t>
      </w:r>
      <w:r w:rsidRPr="00131D23">
        <w:rPr>
          <w:color w:val="auto"/>
          <w:sz w:val="22"/>
          <w:szCs w:val="22"/>
          <w:lang w:val="ru-RU"/>
        </w:rPr>
        <w:t xml:space="preserve"> с порядком применения «Бумажный вид»</w:t>
      </w:r>
      <w:r>
        <w:rPr>
          <w:color w:val="auto"/>
          <w:sz w:val="22"/>
          <w:szCs w:val="22"/>
          <w:lang w:val="ru-RU"/>
        </w:rPr>
        <w:t xml:space="preserve"> хранятся</w:t>
      </w:r>
      <w:r w:rsidRPr="003B0D29">
        <w:rPr>
          <w:color w:val="auto"/>
          <w:sz w:val="22"/>
          <w:szCs w:val="22"/>
          <w:lang w:val="ru-RU"/>
        </w:rPr>
        <w:t xml:space="preserve"> в </w:t>
      </w:r>
      <w:r w:rsidRPr="00C10EAE">
        <w:rPr>
          <w:color w:val="auto"/>
          <w:sz w:val="22"/>
          <w:szCs w:val="22"/>
          <w:lang w:val="ru-RU"/>
        </w:rPr>
        <w:t>бумажном виде в связи с отсутствием возможности формирования и хранения документов в электронном виде.</w:t>
      </w:r>
      <w:r w:rsidRPr="00ED2D73">
        <w:rPr>
          <w:color w:val="auto"/>
          <w:sz w:val="22"/>
          <w:szCs w:val="22"/>
          <w:lang w:val="ru-RU"/>
        </w:rPr>
        <w:t xml:space="preserve"> </w:t>
      </w:r>
    </w:p>
    <w:p w14:paraId="0EC3D059" w14:textId="77777777" w:rsidR="00F30342" w:rsidRDefault="00F30342" w:rsidP="00F30342">
      <w:pPr>
        <w:tabs>
          <w:tab w:val="left" w:pos="0"/>
        </w:tabs>
        <w:spacing w:line="276" w:lineRule="auto"/>
        <w:contextualSpacing/>
        <w:jc w:val="both"/>
        <w:rPr>
          <w:color w:val="auto"/>
          <w:sz w:val="22"/>
          <w:szCs w:val="22"/>
          <w:lang w:val="ru-RU"/>
        </w:rPr>
      </w:pPr>
    </w:p>
    <w:p w14:paraId="091CA3ED" w14:textId="77777777" w:rsidR="00F30342" w:rsidRPr="00131D23" w:rsidRDefault="00F30342" w:rsidP="00F30342">
      <w:pPr>
        <w:tabs>
          <w:tab w:val="left" w:pos="0"/>
        </w:tabs>
        <w:spacing w:line="276" w:lineRule="auto"/>
        <w:contextualSpacing/>
        <w:jc w:val="both"/>
        <w:rPr>
          <w:i/>
          <w:iCs/>
          <w:color w:val="auto"/>
          <w:sz w:val="22"/>
          <w:szCs w:val="22"/>
          <w:lang w:val="ru-RU"/>
        </w:rPr>
      </w:pPr>
      <w:r w:rsidRPr="00131D23">
        <w:rPr>
          <w:color w:val="auto"/>
          <w:sz w:val="22"/>
          <w:szCs w:val="22"/>
          <w:lang w:val="ru-RU"/>
        </w:rPr>
        <w:t xml:space="preserve">    Первичные (сводные) электронные документы</w:t>
      </w:r>
      <w:r>
        <w:rPr>
          <w:color w:val="auto"/>
          <w:sz w:val="22"/>
          <w:szCs w:val="22"/>
          <w:lang w:val="ru-RU"/>
        </w:rPr>
        <w:t xml:space="preserve">, регистры, отчетность </w:t>
      </w:r>
      <w:r w:rsidRPr="00E23A04">
        <w:rPr>
          <w:color w:val="auto"/>
          <w:sz w:val="22"/>
          <w:szCs w:val="22"/>
          <w:lang w:val="ru-RU"/>
        </w:rPr>
        <w:t>с порядком применения «</w:t>
      </w:r>
      <w:r>
        <w:rPr>
          <w:color w:val="auto"/>
          <w:sz w:val="22"/>
          <w:szCs w:val="22"/>
          <w:lang w:val="ru-RU"/>
        </w:rPr>
        <w:t>Электронный вид</w:t>
      </w:r>
      <w:r w:rsidRPr="00E23A04">
        <w:rPr>
          <w:color w:val="auto"/>
          <w:sz w:val="22"/>
          <w:szCs w:val="22"/>
          <w:lang w:val="ru-RU"/>
        </w:rPr>
        <w:t>»</w:t>
      </w:r>
      <w:r w:rsidRPr="00131D23">
        <w:rPr>
          <w:color w:val="auto"/>
          <w:sz w:val="22"/>
          <w:szCs w:val="22"/>
          <w:lang w:val="ru-RU"/>
        </w:rPr>
        <w:t xml:space="preserve"> хранятся</w:t>
      </w:r>
      <w:r w:rsidRPr="00C10EAE">
        <w:rPr>
          <w:color w:val="auto"/>
          <w:sz w:val="18"/>
          <w:szCs w:val="18"/>
          <w:lang w:val="ru-RU"/>
        </w:rPr>
        <w:t>:</w:t>
      </w:r>
    </w:p>
    <w:p w14:paraId="2AC97A6A" w14:textId="77777777" w:rsidR="00F30342" w:rsidRPr="00C10EAE" w:rsidRDefault="00F30342" w:rsidP="00F30342">
      <w:pPr>
        <w:numPr>
          <w:ilvl w:val="0"/>
          <w:numId w:val="8"/>
        </w:numPr>
        <w:tabs>
          <w:tab w:val="left" w:pos="0"/>
        </w:tabs>
        <w:spacing w:line="276" w:lineRule="auto"/>
        <w:ind w:left="284" w:hanging="284"/>
        <w:contextualSpacing/>
        <w:jc w:val="both"/>
        <w:rPr>
          <w:color w:val="auto"/>
          <w:sz w:val="22"/>
          <w:szCs w:val="22"/>
          <w:lang w:val="ru-RU"/>
        </w:rPr>
      </w:pPr>
      <w:r w:rsidRPr="00C10EAE">
        <w:rPr>
          <w:color w:val="auto"/>
          <w:sz w:val="22"/>
          <w:szCs w:val="22"/>
          <w:lang w:val="ru-RU"/>
        </w:rPr>
        <w:t xml:space="preserve">в информационной системе в архиве внутренних электронных документов (в случае применения «1С:БГУ8» КОРП). </w:t>
      </w:r>
    </w:p>
    <w:p w14:paraId="0E69FAA5" w14:textId="77777777" w:rsidR="00F30342" w:rsidRPr="00131D23" w:rsidRDefault="00F30342" w:rsidP="00F30342">
      <w:pPr>
        <w:tabs>
          <w:tab w:val="left" w:pos="0"/>
        </w:tabs>
        <w:spacing w:line="276" w:lineRule="auto"/>
        <w:contextualSpacing/>
        <w:jc w:val="both"/>
        <w:rPr>
          <w:color w:val="auto"/>
          <w:sz w:val="22"/>
          <w:szCs w:val="22"/>
          <w:highlight w:val="yellow"/>
          <w:lang w:val="ru-RU"/>
        </w:rPr>
      </w:pPr>
    </w:p>
    <w:p w14:paraId="12C14005"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3B0D29">
        <w:rPr>
          <w:color w:val="auto"/>
          <w:sz w:val="22"/>
          <w:szCs w:val="22"/>
          <w:lang w:val="ru-RU"/>
        </w:rPr>
        <w:t>При хранении электронных документов обеспечива</w:t>
      </w:r>
      <w:r>
        <w:rPr>
          <w:color w:val="auto"/>
          <w:sz w:val="22"/>
          <w:szCs w:val="22"/>
          <w:lang w:val="ru-RU"/>
        </w:rPr>
        <w:t>е</w:t>
      </w:r>
      <w:r w:rsidRPr="003B0D29">
        <w:rPr>
          <w:color w:val="auto"/>
          <w:sz w:val="22"/>
          <w:szCs w:val="22"/>
          <w:lang w:val="ru-RU"/>
        </w:rPr>
        <w:t>тся защита их данных от несанкционированных исправлений.</w:t>
      </w:r>
    </w:p>
    <w:p w14:paraId="1AC1BC83" w14:textId="77777777" w:rsidR="00F30342" w:rsidRPr="00C10EAE" w:rsidRDefault="00F30342" w:rsidP="00F30342">
      <w:pPr>
        <w:tabs>
          <w:tab w:val="left" w:pos="0"/>
        </w:tabs>
        <w:spacing w:line="276" w:lineRule="auto"/>
        <w:contextualSpacing/>
        <w:jc w:val="both"/>
        <w:rPr>
          <w:color w:val="auto"/>
          <w:sz w:val="22"/>
          <w:szCs w:val="22"/>
          <w:lang w:val="ru-RU"/>
        </w:rPr>
      </w:pPr>
    </w:p>
    <w:p w14:paraId="1569A604"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ED2D73">
        <w:rPr>
          <w:color w:val="auto"/>
          <w:sz w:val="22"/>
          <w:szCs w:val="22"/>
          <w:lang w:val="ru-RU"/>
        </w:rPr>
        <w:t>При отправке электр</w:t>
      </w:r>
      <w:r>
        <w:rPr>
          <w:color w:val="auto"/>
          <w:sz w:val="22"/>
          <w:szCs w:val="22"/>
          <w:lang w:val="ru-RU"/>
        </w:rPr>
        <w:t>онной отчетности (</w:t>
      </w:r>
      <w:r w:rsidRPr="00ED2D73">
        <w:rPr>
          <w:color w:val="auto"/>
          <w:sz w:val="22"/>
          <w:szCs w:val="22"/>
          <w:lang w:val="ru-RU"/>
        </w:rPr>
        <w:t>а также других видов</w:t>
      </w:r>
      <w:r>
        <w:rPr>
          <w:color w:val="auto"/>
          <w:sz w:val="22"/>
          <w:szCs w:val="22"/>
          <w:lang w:val="ru-RU"/>
        </w:rPr>
        <w:t xml:space="preserve"> электронного документооборота) </w:t>
      </w:r>
      <w:r w:rsidRPr="00ED2D73">
        <w:rPr>
          <w:color w:val="auto"/>
          <w:sz w:val="22"/>
          <w:szCs w:val="22"/>
          <w:lang w:val="ru-RU"/>
        </w:rPr>
        <w:t xml:space="preserve">между учреждением и контролирующими органами по телекоммуникационным каналам связи </w:t>
      </w:r>
      <w:r>
        <w:rPr>
          <w:color w:val="auto"/>
          <w:sz w:val="22"/>
          <w:szCs w:val="22"/>
          <w:lang w:val="ru-RU"/>
        </w:rPr>
        <w:t xml:space="preserve">они </w:t>
      </w:r>
      <w:r w:rsidRPr="00ED2D73">
        <w:rPr>
          <w:color w:val="auto"/>
          <w:sz w:val="22"/>
          <w:szCs w:val="22"/>
          <w:lang w:val="ru-RU"/>
        </w:rPr>
        <w:t>составляются в форме электронного документа, подписанного квалифицированной электронной подписью.</w:t>
      </w:r>
    </w:p>
    <w:p w14:paraId="11129251" w14:textId="77777777" w:rsidR="00F30342" w:rsidRDefault="00F30342" w:rsidP="00F30342">
      <w:pPr>
        <w:tabs>
          <w:tab w:val="left" w:pos="0"/>
        </w:tabs>
        <w:spacing w:line="276" w:lineRule="auto"/>
        <w:contextualSpacing/>
        <w:jc w:val="both"/>
        <w:rPr>
          <w:sz w:val="22"/>
          <w:szCs w:val="22"/>
          <w:lang w:val="ru-RU"/>
        </w:rPr>
      </w:pPr>
    </w:p>
    <w:p w14:paraId="1083DD02" w14:textId="77777777" w:rsidR="00F30342" w:rsidRPr="00E6747B" w:rsidRDefault="00F30342" w:rsidP="00F30342">
      <w:pPr>
        <w:tabs>
          <w:tab w:val="left" w:pos="0"/>
        </w:tabs>
        <w:spacing w:line="276" w:lineRule="auto"/>
        <w:contextualSpacing/>
        <w:jc w:val="both"/>
        <w:rPr>
          <w:rFonts w:eastAsia="Times New Roman"/>
          <w:color w:val="auto"/>
          <w:sz w:val="22"/>
          <w:szCs w:val="22"/>
          <w:lang w:val="ru-RU"/>
        </w:rPr>
      </w:pPr>
      <w:r>
        <w:rPr>
          <w:rFonts w:eastAsia="Times New Roman"/>
          <w:color w:val="auto"/>
          <w:sz w:val="22"/>
          <w:szCs w:val="22"/>
          <w:lang w:val="ru-RU"/>
        </w:rPr>
        <w:t xml:space="preserve">     </w:t>
      </w:r>
      <w:r w:rsidRPr="00E6747B">
        <w:rPr>
          <w:rFonts w:eastAsia="Times New Roman"/>
          <w:color w:val="auto"/>
          <w:sz w:val="22"/>
          <w:szCs w:val="22"/>
          <w:lang w:val="ru-RU"/>
        </w:rPr>
        <w:t>В целях обеспечения сохранности электронных данных бухгалтерского учета и отчетности:</w:t>
      </w:r>
    </w:p>
    <w:p w14:paraId="2DC25651" w14:textId="77777777" w:rsidR="00F30342" w:rsidRPr="00080CFE" w:rsidRDefault="00F30342" w:rsidP="00F30342">
      <w:pPr>
        <w:numPr>
          <w:ilvl w:val="0"/>
          <w:numId w:val="7"/>
        </w:numPr>
        <w:tabs>
          <w:tab w:val="left" w:pos="0"/>
        </w:tabs>
        <w:spacing w:line="276" w:lineRule="auto"/>
        <w:ind w:left="567" w:hanging="283"/>
        <w:contextualSpacing/>
        <w:jc w:val="both"/>
        <w:rPr>
          <w:rFonts w:eastAsia="Times New Roman"/>
          <w:color w:val="auto"/>
          <w:sz w:val="22"/>
          <w:szCs w:val="22"/>
          <w:lang w:val="ru-RU"/>
        </w:rPr>
      </w:pPr>
      <w:r w:rsidRPr="00080CFE">
        <w:rPr>
          <w:rFonts w:eastAsia="Times New Roman"/>
          <w:color w:val="auto"/>
          <w:sz w:val="22"/>
          <w:szCs w:val="22"/>
          <w:lang w:val="ru-RU"/>
        </w:rPr>
        <w:t xml:space="preserve">на сервере и основном компьютере еженедельно проводится сохранение резервных копий баз </w:t>
      </w:r>
      <w:r w:rsidRPr="00080CFE">
        <w:rPr>
          <w:rFonts w:eastAsia="Times New Roman"/>
          <w:color w:val="auto"/>
          <w:sz w:val="22"/>
          <w:szCs w:val="22"/>
          <w:lang w:val="ru-RU"/>
        </w:rPr>
        <w:lastRenderedPageBreak/>
        <w:t>данных;</w:t>
      </w:r>
    </w:p>
    <w:p w14:paraId="13762AEF" w14:textId="77777777" w:rsidR="00F30342" w:rsidRPr="00C21354" w:rsidRDefault="00F30342" w:rsidP="00F30342">
      <w:pPr>
        <w:numPr>
          <w:ilvl w:val="0"/>
          <w:numId w:val="7"/>
        </w:numPr>
        <w:tabs>
          <w:tab w:val="left" w:pos="0"/>
        </w:tabs>
        <w:spacing w:line="276" w:lineRule="auto"/>
        <w:ind w:left="567" w:hanging="283"/>
        <w:contextualSpacing/>
        <w:jc w:val="both"/>
        <w:rPr>
          <w:rFonts w:eastAsia="Times New Roman"/>
          <w:color w:val="auto"/>
          <w:sz w:val="22"/>
          <w:szCs w:val="22"/>
          <w:lang w:val="ru-RU"/>
        </w:rPr>
      </w:pPr>
      <w:r w:rsidRPr="00080CFE">
        <w:rPr>
          <w:rFonts w:eastAsia="Times New Roman"/>
          <w:color w:val="auto"/>
          <w:sz w:val="22"/>
          <w:szCs w:val="22"/>
          <w:lang w:val="ru-RU"/>
        </w:rPr>
        <w:t>по итогам квартала и отчетного года после сдачи отчетности проводится запись копии баз данных на внешний носитель</w:t>
      </w:r>
      <w:r w:rsidRPr="0027781A">
        <w:rPr>
          <w:rFonts w:eastAsia="Times New Roman"/>
          <w:color w:val="auto"/>
          <w:sz w:val="22"/>
          <w:szCs w:val="22"/>
          <w:lang w:val="ru-RU"/>
        </w:rPr>
        <w:t xml:space="preserve">: </w:t>
      </w:r>
      <w:r w:rsidRPr="0027781A">
        <w:rPr>
          <w:rFonts w:eastAsia="Times New Roman"/>
          <w:color w:val="auto"/>
          <w:sz w:val="22"/>
          <w:szCs w:val="22"/>
          <w:shd w:val="clear" w:color="auto" w:fill="FFFFFF"/>
          <w:lang w:val="ru-RU"/>
        </w:rPr>
        <w:t>USB-</w:t>
      </w:r>
      <w:proofErr w:type="spellStart"/>
      <w:r w:rsidRPr="0027781A">
        <w:rPr>
          <w:rFonts w:eastAsia="Times New Roman"/>
          <w:color w:val="auto"/>
          <w:sz w:val="22"/>
          <w:szCs w:val="22"/>
          <w:shd w:val="clear" w:color="auto" w:fill="FFFFFF"/>
          <w:lang w:val="ru-RU"/>
        </w:rPr>
        <w:t>флеш</w:t>
      </w:r>
      <w:proofErr w:type="spellEnd"/>
      <w:r w:rsidRPr="0027781A">
        <w:rPr>
          <w:rFonts w:eastAsia="Times New Roman"/>
          <w:color w:val="auto"/>
          <w:sz w:val="22"/>
          <w:szCs w:val="22"/>
          <w:shd w:val="clear" w:color="auto" w:fill="FFFFFF"/>
          <w:lang w:val="ru-RU"/>
        </w:rPr>
        <w:t>-накопитель, - который хранится в сейфе главного бухгалтера.</w:t>
      </w:r>
      <w:r w:rsidRPr="0027781A">
        <w:rPr>
          <w:rFonts w:ascii="Arial" w:eastAsia="Times New Roman" w:hAnsi="Arial" w:cs="Arial"/>
          <w:color w:val="auto"/>
          <w:sz w:val="22"/>
          <w:shd w:val="clear" w:color="auto" w:fill="FFFFFF"/>
          <w:lang w:val="ru-RU"/>
        </w:rPr>
        <w:t> </w:t>
      </w:r>
      <w:r w:rsidRPr="0027781A">
        <w:rPr>
          <w:rFonts w:eastAsia="Times New Roman"/>
          <w:color w:val="auto"/>
          <w:sz w:val="22"/>
          <w:szCs w:val="22"/>
          <w:lang w:val="ru-RU"/>
        </w:rPr>
        <w:t xml:space="preserve">   </w:t>
      </w:r>
    </w:p>
    <w:p w14:paraId="3759CD92" w14:textId="77777777" w:rsidR="00F30342" w:rsidRPr="00DD53D5" w:rsidRDefault="00F30342" w:rsidP="00F30342">
      <w:pPr>
        <w:tabs>
          <w:tab w:val="left" w:pos="0"/>
        </w:tabs>
        <w:spacing w:line="276" w:lineRule="auto"/>
        <w:ind w:firstLine="284"/>
        <w:contextualSpacing/>
        <w:jc w:val="both"/>
        <w:rPr>
          <w:bCs/>
          <w:color w:val="auto"/>
          <w:sz w:val="22"/>
          <w:szCs w:val="22"/>
          <w:lang w:val="ru-RU"/>
        </w:rPr>
      </w:pPr>
    </w:p>
    <w:p w14:paraId="0B301D1A" w14:textId="77777777" w:rsidR="00F30342" w:rsidRPr="00DD53D5" w:rsidRDefault="00F30342" w:rsidP="00F30342">
      <w:pPr>
        <w:widowControl/>
        <w:suppressAutoHyphens w:val="0"/>
        <w:spacing w:after="200" w:line="276" w:lineRule="auto"/>
        <w:jc w:val="center"/>
        <w:rPr>
          <w:rFonts w:eastAsia="Calibri"/>
          <w:bCs/>
          <w:color w:val="auto"/>
          <w:lang w:val="ru-RU" w:eastAsia="en-US"/>
        </w:rPr>
      </w:pPr>
      <w:r w:rsidRPr="00DD53D5">
        <w:rPr>
          <w:rFonts w:eastAsia="Calibri"/>
          <w:bCs/>
          <w:color w:val="auto"/>
          <w:lang w:val="ru-RU" w:eastAsia="en-US"/>
        </w:rPr>
        <w:t>Порядок хранения документов (регистров, отчетов)</w:t>
      </w:r>
    </w:p>
    <w:p w14:paraId="4FD937B9" w14:textId="77777777" w:rsidR="00F30342"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4A4016">
        <w:rPr>
          <w:sz w:val="22"/>
          <w:szCs w:val="22"/>
          <w:lang w:val="ru-RU"/>
        </w:rPr>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w:t>
      </w:r>
      <w:r>
        <w:rPr>
          <w:sz w:val="22"/>
          <w:szCs w:val="22"/>
          <w:lang w:val="ru-RU"/>
        </w:rPr>
        <w:t xml:space="preserve">№ </w:t>
      </w:r>
      <w:r w:rsidRPr="004A4016">
        <w:rPr>
          <w:sz w:val="22"/>
          <w:szCs w:val="22"/>
          <w:lang w:val="ru-RU"/>
        </w:rPr>
        <w:t>6.</w:t>
      </w:r>
      <w:r>
        <w:rPr>
          <w:sz w:val="22"/>
          <w:szCs w:val="22"/>
          <w:lang w:val="ru-RU"/>
        </w:rPr>
        <w:t>5</w:t>
      </w:r>
      <w:r w:rsidRPr="004A4016">
        <w:rPr>
          <w:sz w:val="22"/>
          <w:szCs w:val="22"/>
          <w:lang w:val="ru-RU"/>
        </w:rPr>
        <w:t xml:space="preserve">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Pr="00256034">
        <w:rPr>
          <w:sz w:val="22"/>
          <w:szCs w:val="22"/>
          <w:lang w:val="ru-RU"/>
        </w:rPr>
        <w:t xml:space="preserve">утвержденным </w:t>
      </w:r>
      <w:r>
        <w:rPr>
          <w:sz w:val="22"/>
          <w:szCs w:val="22"/>
          <w:lang w:val="ru-RU"/>
        </w:rPr>
        <w:t>П</w:t>
      </w:r>
      <w:r w:rsidRPr="00256034">
        <w:rPr>
          <w:sz w:val="22"/>
          <w:szCs w:val="22"/>
          <w:lang w:val="ru-RU"/>
        </w:rPr>
        <w:t xml:space="preserve">риказом </w:t>
      </w:r>
      <w:proofErr w:type="spellStart"/>
      <w:r w:rsidRPr="00256034">
        <w:rPr>
          <w:sz w:val="22"/>
          <w:szCs w:val="22"/>
          <w:lang w:val="ru-RU"/>
        </w:rPr>
        <w:t>Росархива</w:t>
      </w:r>
      <w:proofErr w:type="spellEnd"/>
      <w:r w:rsidRPr="00256034">
        <w:rPr>
          <w:sz w:val="22"/>
          <w:szCs w:val="22"/>
          <w:lang w:val="ru-RU"/>
        </w:rPr>
        <w:t xml:space="preserve"> от 20.19.2019 № 236.</w:t>
      </w:r>
      <w:r w:rsidRPr="004A4806">
        <w:rPr>
          <w:sz w:val="22"/>
          <w:szCs w:val="22"/>
          <w:lang w:val="ru-RU"/>
        </w:rPr>
        <w:t xml:space="preserve"> </w:t>
      </w:r>
    </w:p>
    <w:p w14:paraId="5B3BA6C5" w14:textId="77777777" w:rsidR="00F30342" w:rsidRDefault="00F30342" w:rsidP="00F30342">
      <w:pPr>
        <w:rPr>
          <w:lang w:val="ru-RU"/>
        </w:rPr>
      </w:pPr>
    </w:p>
    <w:p w14:paraId="1A79C95B" w14:textId="77777777" w:rsidR="00F30342" w:rsidRPr="00522AE6" w:rsidRDefault="00F30342" w:rsidP="00F30342">
      <w:pPr>
        <w:spacing w:line="276" w:lineRule="auto"/>
        <w:jc w:val="both"/>
        <w:rPr>
          <w:sz w:val="22"/>
          <w:szCs w:val="22"/>
          <w:lang w:val="ru-RU"/>
        </w:rPr>
      </w:pPr>
      <w:r>
        <w:rPr>
          <w:sz w:val="22"/>
          <w:szCs w:val="22"/>
          <w:lang w:val="ru-RU"/>
        </w:rPr>
        <w:t xml:space="preserve">     </w:t>
      </w:r>
      <w:r w:rsidRPr="00522AE6">
        <w:rPr>
          <w:sz w:val="22"/>
          <w:szCs w:val="22"/>
          <w:lang w:val="ru-RU"/>
        </w:rPr>
        <w:t>Электронные документы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«Порядком заверения копий электронных документов».</w:t>
      </w:r>
    </w:p>
    <w:p w14:paraId="4D2E7037" w14:textId="77777777" w:rsidR="00F30342" w:rsidRPr="004A4016" w:rsidRDefault="00F30342" w:rsidP="00F30342">
      <w:pPr>
        <w:spacing w:line="276" w:lineRule="auto"/>
        <w:jc w:val="both"/>
        <w:rPr>
          <w:lang w:val="ru-RU"/>
        </w:rPr>
      </w:pPr>
    </w:p>
    <w:p w14:paraId="0993C4C0" w14:textId="77777777" w:rsidR="00F30342"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4A4016">
        <w:rPr>
          <w:sz w:val="22"/>
          <w:szCs w:val="22"/>
          <w:lang w:val="ru-RU"/>
        </w:rPr>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14:paraId="04EFBA44" w14:textId="77777777" w:rsidR="00F30342" w:rsidRDefault="00F30342" w:rsidP="00F30342">
      <w:pPr>
        <w:tabs>
          <w:tab w:val="left" w:pos="0"/>
        </w:tabs>
        <w:spacing w:line="276" w:lineRule="auto"/>
        <w:contextualSpacing/>
        <w:jc w:val="both"/>
        <w:rPr>
          <w:sz w:val="22"/>
          <w:szCs w:val="22"/>
          <w:lang w:val="ru-RU"/>
        </w:rPr>
      </w:pPr>
    </w:p>
    <w:p w14:paraId="7BC9853C" w14:textId="77777777" w:rsidR="00F30342" w:rsidRPr="006F7C40" w:rsidRDefault="00F30342" w:rsidP="00F30342">
      <w:pPr>
        <w:tabs>
          <w:tab w:val="left" w:pos="0"/>
        </w:tabs>
        <w:spacing w:line="276" w:lineRule="auto"/>
        <w:contextualSpacing/>
        <w:jc w:val="both"/>
        <w:rPr>
          <w:sz w:val="22"/>
          <w:szCs w:val="22"/>
          <w:lang w:val="ru-RU"/>
        </w:rPr>
      </w:pPr>
    </w:p>
    <w:p w14:paraId="7D095A63" w14:textId="77777777" w:rsidR="00F30342" w:rsidRPr="00DD53D5" w:rsidRDefault="00F30342" w:rsidP="00F30342">
      <w:pPr>
        <w:pStyle w:val="2"/>
        <w:rPr>
          <w:bCs/>
          <w:sz w:val="24"/>
          <w:szCs w:val="24"/>
          <w:lang w:val="ru-RU"/>
        </w:rPr>
      </w:pPr>
      <w:r w:rsidRPr="00DD53D5">
        <w:rPr>
          <w:bCs/>
          <w:sz w:val="24"/>
          <w:szCs w:val="24"/>
          <w:lang w:val="ru-RU"/>
        </w:rPr>
        <w:t>Рабочий план счетов субъекта учета</w:t>
      </w:r>
    </w:p>
    <w:p w14:paraId="6ADD7116" w14:textId="77777777" w:rsidR="00F30342" w:rsidRPr="00CC5E86" w:rsidRDefault="00F30342" w:rsidP="00F30342">
      <w:pPr>
        <w:rPr>
          <w:lang w:val="ru-RU"/>
        </w:rPr>
      </w:pPr>
    </w:p>
    <w:p w14:paraId="4C485333" w14:textId="77777777" w:rsidR="00F30342" w:rsidRPr="00CC5E86"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CC5E86">
        <w:rPr>
          <w:sz w:val="22"/>
          <w:szCs w:val="22"/>
          <w:lang w:val="ru-RU"/>
        </w:rPr>
        <w:t>В соответствии с требованиями:</w:t>
      </w:r>
    </w:p>
    <w:p w14:paraId="0DACAF43" w14:textId="77777777" w:rsidR="00F30342" w:rsidRPr="002B3FA8" w:rsidRDefault="00F30342" w:rsidP="00F30342">
      <w:pPr>
        <w:numPr>
          <w:ilvl w:val="0"/>
          <w:numId w:val="2"/>
        </w:numPr>
        <w:tabs>
          <w:tab w:val="left" w:pos="142"/>
          <w:tab w:val="left" w:pos="567"/>
        </w:tabs>
        <w:spacing w:line="276" w:lineRule="auto"/>
        <w:ind w:left="567" w:hanging="283"/>
        <w:contextualSpacing/>
        <w:jc w:val="both"/>
        <w:rPr>
          <w:rFonts w:eastAsia="Times New Roman"/>
          <w:color w:val="auto"/>
          <w:spacing w:val="-5"/>
          <w:sz w:val="22"/>
          <w:szCs w:val="22"/>
          <w:lang w:val="ru-RU"/>
        </w:rPr>
      </w:pPr>
      <w:r w:rsidRPr="00CC5E86">
        <w:rPr>
          <w:rFonts w:eastAsia="Times New Roman"/>
          <w:color w:val="auto"/>
          <w:spacing w:val="-5"/>
          <w:sz w:val="22"/>
          <w:szCs w:val="22"/>
          <w:lang w:val="ru-RU"/>
        </w:rPr>
        <w:t>Приказа Минфина России от 31</w:t>
      </w:r>
      <w:r>
        <w:rPr>
          <w:rFonts w:eastAsia="Times New Roman"/>
          <w:color w:val="auto"/>
          <w:spacing w:val="-5"/>
          <w:sz w:val="22"/>
          <w:szCs w:val="22"/>
          <w:lang w:val="ru-RU"/>
        </w:rPr>
        <w:t>.12.</w:t>
      </w:r>
      <w:r w:rsidRPr="00CC5E86">
        <w:rPr>
          <w:rFonts w:eastAsia="Times New Roman"/>
          <w:color w:val="auto"/>
          <w:spacing w:val="-5"/>
          <w:sz w:val="22"/>
          <w:szCs w:val="22"/>
          <w:lang w:val="ru-RU"/>
        </w:rPr>
        <w:t>2016 №</w:t>
      </w:r>
      <w:r>
        <w:rPr>
          <w:rFonts w:eastAsia="Times New Roman"/>
          <w:color w:val="auto"/>
          <w:spacing w:val="-5"/>
          <w:sz w:val="22"/>
          <w:szCs w:val="22"/>
          <w:lang w:val="ru-RU"/>
        </w:rPr>
        <w:t xml:space="preserve"> </w:t>
      </w:r>
      <w:r w:rsidRPr="00CC5E86">
        <w:rPr>
          <w:rFonts w:eastAsia="Times New Roman"/>
          <w:color w:val="auto"/>
          <w:spacing w:val="-5"/>
          <w:sz w:val="22"/>
          <w:szCs w:val="22"/>
          <w:lang w:val="ru-RU"/>
        </w:rPr>
        <w:t xml:space="preserve">256н </w:t>
      </w:r>
      <w:r w:rsidRPr="002B3FA8">
        <w:rPr>
          <w:rFonts w:eastAsia="Times New Roman"/>
          <w:color w:val="auto"/>
          <w:spacing w:val="-5"/>
          <w:sz w:val="22"/>
          <w:szCs w:val="22"/>
          <w:lang w:val="ru-RU"/>
        </w:rPr>
        <w:t>(с изменениями и дополнениями) «Концептуальные основы бухгалтерского учета и отчетности организаций государственного сектора»</w:t>
      </w:r>
      <w:r>
        <w:rPr>
          <w:rFonts w:eastAsia="Times New Roman"/>
          <w:color w:val="auto"/>
          <w:spacing w:val="-5"/>
          <w:sz w:val="22"/>
          <w:szCs w:val="22"/>
          <w:lang w:val="ru-RU"/>
        </w:rPr>
        <w:t>;</w:t>
      </w:r>
    </w:p>
    <w:p w14:paraId="34CC47C0" w14:textId="77777777" w:rsidR="00F30342" w:rsidRPr="002E1198" w:rsidRDefault="00F30342" w:rsidP="00F30342">
      <w:pPr>
        <w:numPr>
          <w:ilvl w:val="0"/>
          <w:numId w:val="3"/>
        </w:numPr>
        <w:tabs>
          <w:tab w:val="left" w:pos="0"/>
          <w:tab w:val="left" w:pos="567"/>
        </w:tabs>
        <w:spacing w:line="276" w:lineRule="auto"/>
        <w:ind w:left="567" w:hanging="283"/>
        <w:contextualSpacing/>
        <w:jc w:val="both"/>
        <w:rPr>
          <w:sz w:val="22"/>
          <w:szCs w:val="22"/>
          <w:lang w:val="ru-RU"/>
        </w:rPr>
      </w:pPr>
      <w:r w:rsidRPr="002E1198">
        <w:rPr>
          <w:sz w:val="22"/>
          <w:szCs w:val="22"/>
          <w:lang w:val="ru-RU"/>
        </w:rPr>
        <w:t>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1BE96340" w14:textId="77777777" w:rsidR="00F30342" w:rsidRPr="002E1198" w:rsidRDefault="00F30342" w:rsidP="00F30342">
      <w:pPr>
        <w:numPr>
          <w:ilvl w:val="0"/>
          <w:numId w:val="3"/>
        </w:numPr>
        <w:tabs>
          <w:tab w:val="left" w:pos="0"/>
          <w:tab w:val="left" w:pos="567"/>
        </w:tabs>
        <w:spacing w:line="276" w:lineRule="auto"/>
        <w:ind w:left="567" w:hanging="283"/>
        <w:contextualSpacing/>
        <w:jc w:val="both"/>
        <w:rPr>
          <w:sz w:val="22"/>
          <w:szCs w:val="22"/>
          <w:lang w:val="ru-RU"/>
        </w:rPr>
      </w:pPr>
      <w:r w:rsidRPr="002E1198">
        <w:rPr>
          <w:sz w:val="22"/>
          <w:szCs w:val="22"/>
          <w:lang w:val="ru-RU"/>
        </w:rPr>
        <w:t>Приказа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p>
    <w:p w14:paraId="63914133" w14:textId="77777777" w:rsidR="00F30342" w:rsidRPr="002E1198" w:rsidRDefault="00F30342" w:rsidP="00F30342">
      <w:pPr>
        <w:numPr>
          <w:ilvl w:val="0"/>
          <w:numId w:val="3"/>
        </w:numPr>
        <w:tabs>
          <w:tab w:val="left" w:pos="0"/>
          <w:tab w:val="left" w:pos="567"/>
        </w:tabs>
        <w:spacing w:line="276" w:lineRule="auto"/>
        <w:ind w:left="567" w:hanging="283"/>
        <w:contextualSpacing/>
        <w:jc w:val="both"/>
        <w:rPr>
          <w:sz w:val="22"/>
          <w:szCs w:val="22"/>
          <w:lang w:val="ru-RU"/>
        </w:rPr>
      </w:pPr>
      <w:r w:rsidRPr="002E1198">
        <w:rPr>
          <w:sz w:val="22"/>
          <w:szCs w:val="22"/>
          <w:lang w:val="ru-RU"/>
        </w:rPr>
        <w:t>Приказа Минфина России от 29.08.2025 № 119н «О применении Плана счетов бухгалтерского учета бюджетных и автономных учреждений»;</w:t>
      </w:r>
    </w:p>
    <w:p w14:paraId="567F2F25" w14:textId="77777777" w:rsidR="00F30342" w:rsidRPr="005C5F9D" w:rsidRDefault="00F30342" w:rsidP="00F30342">
      <w:pPr>
        <w:numPr>
          <w:ilvl w:val="0"/>
          <w:numId w:val="3"/>
        </w:numPr>
        <w:tabs>
          <w:tab w:val="left" w:pos="0"/>
          <w:tab w:val="left" w:pos="567"/>
        </w:tabs>
        <w:spacing w:line="276" w:lineRule="auto"/>
        <w:ind w:left="567" w:hanging="283"/>
        <w:contextualSpacing/>
        <w:jc w:val="both"/>
        <w:rPr>
          <w:sz w:val="22"/>
          <w:szCs w:val="22"/>
          <w:lang w:val="ru-RU"/>
        </w:rPr>
      </w:pPr>
      <w:r w:rsidRPr="005C5F9D">
        <w:rPr>
          <w:sz w:val="22"/>
          <w:szCs w:val="22"/>
          <w:lang w:val="ru-RU"/>
        </w:rPr>
        <w:t xml:space="preserve">Приказа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t>
      </w:r>
    </w:p>
    <w:p w14:paraId="684094AD" w14:textId="77777777" w:rsidR="00F30342" w:rsidRPr="002E1198" w:rsidRDefault="00F30342" w:rsidP="00F30342">
      <w:pPr>
        <w:numPr>
          <w:ilvl w:val="0"/>
          <w:numId w:val="3"/>
        </w:numPr>
        <w:tabs>
          <w:tab w:val="left" w:pos="0"/>
          <w:tab w:val="left" w:pos="567"/>
        </w:tabs>
        <w:spacing w:line="276" w:lineRule="auto"/>
        <w:ind w:left="567" w:hanging="283"/>
        <w:contextualSpacing/>
        <w:jc w:val="both"/>
        <w:rPr>
          <w:sz w:val="22"/>
          <w:szCs w:val="22"/>
          <w:lang w:val="ru-RU"/>
        </w:rPr>
      </w:pPr>
      <w:r w:rsidRPr="002E1198">
        <w:rPr>
          <w:rFonts w:eastAsia="Times New Roman"/>
          <w:color w:val="auto"/>
          <w:spacing w:val="-5"/>
          <w:sz w:val="22"/>
          <w:szCs w:val="22"/>
          <w:lang w:val="ru-RU"/>
        </w:rPr>
        <w:t>Приказа Минфина России от 10.06.2025 № 70н «Об утверждении кодов (перечней кодов) бюджетной классификации Российской Федерации на 2026 год (на 2026 год и на плановый период 2027 и 2028 годов)»;</w:t>
      </w:r>
    </w:p>
    <w:p w14:paraId="1094A2D1" w14:textId="77777777" w:rsidR="00F30342" w:rsidRDefault="00F30342" w:rsidP="00F30342">
      <w:pPr>
        <w:numPr>
          <w:ilvl w:val="0"/>
          <w:numId w:val="2"/>
        </w:numPr>
        <w:tabs>
          <w:tab w:val="left" w:pos="0"/>
          <w:tab w:val="left" w:pos="142"/>
          <w:tab w:val="left" w:pos="567"/>
        </w:tabs>
        <w:spacing w:line="276" w:lineRule="auto"/>
        <w:ind w:left="567" w:hanging="283"/>
        <w:contextualSpacing/>
        <w:jc w:val="both"/>
        <w:rPr>
          <w:rFonts w:eastAsia="Times New Roman"/>
          <w:color w:val="auto"/>
          <w:spacing w:val="-5"/>
          <w:sz w:val="22"/>
          <w:szCs w:val="22"/>
          <w:lang w:val="ru-RU"/>
        </w:rPr>
      </w:pPr>
      <w:r w:rsidRPr="00CC5E86">
        <w:rPr>
          <w:rFonts w:eastAsia="Times New Roman"/>
          <w:color w:val="auto"/>
          <w:spacing w:val="-5"/>
          <w:sz w:val="22"/>
          <w:szCs w:val="22"/>
          <w:lang w:val="ru-RU"/>
        </w:rPr>
        <w:t xml:space="preserve">Приказа Минфина России от 29.11.2017 № </w:t>
      </w:r>
      <w:r w:rsidRPr="00C17909">
        <w:rPr>
          <w:rFonts w:eastAsia="Times New Roman"/>
          <w:color w:val="auto"/>
          <w:spacing w:val="-5"/>
          <w:sz w:val="22"/>
          <w:szCs w:val="22"/>
          <w:lang w:val="ru-RU"/>
        </w:rPr>
        <w:t>209н (с изменениями и дополнениями)</w:t>
      </w:r>
      <w:r w:rsidRPr="00415460">
        <w:rPr>
          <w:rFonts w:eastAsia="Times New Roman"/>
          <w:color w:val="auto"/>
          <w:spacing w:val="-5"/>
          <w:sz w:val="22"/>
          <w:szCs w:val="22"/>
          <w:lang w:val="ru-RU"/>
        </w:rPr>
        <w:t xml:space="preserve"> </w:t>
      </w:r>
      <w:r>
        <w:rPr>
          <w:rFonts w:eastAsia="Times New Roman"/>
          <w:color w:val="auto"/>
          <w:spacing w:val="-5"/>
          <w:sz w:val="22"/>
          <w:szCs w:val="22"/>
          <w:lang w:val="ru-RU"/>
        </w:rPr>
        <w:t>«Об утверждении п</w:t>
      </w:r>
      <w:r w:rsidRPr="00CC5E86">
        <w:rPr>
          <w:rFonts w:eastAsia="Times New Roman"/>
          <w:color w:val="auto"/>
          <w:spacing w:val="-5"/>
          <w:sz w:val="22"/>
          <w:szCs w:val="22"/>
          <w:lang w:val="ru-RU"/>
        </w:rPr>
        <w:t>орядка применения классификации операций сектора государственного управления»</w:t>
      </w:r>
    </w:p>
    <w:p w14:paraId="3136E9F8" w14:textId="77777777" w:rsidR="00F30342" w:rsidRDefault="00F30342" w:rsidP="00F30342">
      <w:pPr>
        <w:tabs>
          <w:tab w:val="left" w:pos="0"/>
        </w:tabs>
        <w:spacing w:line="276" w:lineRule="auto"/>
        <w:contextualSpacing/>
        <w:jc w:val="both"/>
        <w:rPr>
          <w:sz w:val="22"/>
          <w:szCs w:val="22"/>
          <w:lang w:val="ru-RU"/>
        </w:rPr>
      </w:pPr>
      <w:r w:rsidRPr="006F7C40">
        <w:rPr>
          <w:sz w:val="22"/>
          <w:szCs w:val="22"/>
          <w:lang w:val="ru-RU"/>
        </w:rPr>
        <w:t>утвердить применяемый в учреждении рабочий план счетов, приведенный в Приложении №</w:t>
      </w:r>
      <w:r>
        <w:rPr>
          <w:sz w:val="22"/>
          <w:szCs w:val="22"/>
          <w:lang w:val="ru-RU"/>
        </w:rPr>
        <w:t xml:space="preserve"> </w:t>
      </w:r>
      <w:r w:rsidRPr="006F7C40">
        <w:rPr>
          <w:sz w:val="22"/>
          <w:szCs w:val="22"/>
          <w:lang w:val="ru-RU"/>
        </w:rPr>
        <w:t xml:space="preserve">6.1 </w:t>
      </w:r>
    </w:p>
    <w:p w14:paraId="22BA91DB" w14:textId="77777777" w:rsidR="00F30342" w:rsidRDefault="00F30342" w:rsidP="00F30342">
      <w:pPr>
        <w:tabs>
          <w:tab w:val="left" w:pos="0"/>
        </w:tabs>
        <w:spacing w:line="276" w:lineRule="auto"/>
        <w:contextualSpacing/>
        <w:jc w:val="both"/>
        <w:rPr>
          <w:sz w:val="22"/>
          <w:szCs w:val="22"/>
          <w:lang w:val="ru-RU"/>
        </w:rPr>
      </w:pPr>
      <w:r w:rsidRPr="006F7C40">
        <w:rPr>
          <w:sz w:val="22"/>
          <w:szCs w:val="22"/>
          <w:lang w:val="ru-RU"/>
        </w:rPr>
        <w:t>к настоящей учетной политике.</w:t>
      </w:r>
    </w:p>
    <w:p w14:paraId="6A7A5253" w14:textId="77777777" w:rsidR="00F30342" w:rsidRDefault="00F30342" w:rsidP="00F30342">
      <w:pPr>
        <w:tabs>
          <w:tab w:val="left" w:pos="0"/>
        </w:tabs>
        <w:spacing w:line="276" w:lineRule="auto"/>
        <w:ind w:firstLine="284"/>
        <w:contextualSpacing/>
        <w:jc w:val="both"/>
        <w:rPr>
          <w:sz w:val="22"/>
          <w:szCs w:val="22"/>
          <w:lang w:val="ru-RU"/>
        </w:rPr>
      </w:pPr>
    </w:p>
    <w:p w14:paraId="71B53D33" w14:textId="77777777" w:rsidR="00F30342" w:rsidRPr="00334353"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34353">
        <w:rPr>
          <w:sz w:val="22"/>
          <w:szCs w:val="22"/>
          <w:lang w:val="ru-RU"/>
        </w:rPr>
        <w:t>Учет хозяйственных операций осуществляется в разрезе источников финансирования в соответствии с утвержденным планом финансово-хозяйственной деятельности учреждения.</w:t>
      </w:r>
    </w:p>
    <w:p w14:paraId="50F9C1D1" w14:textId="77777777" w:rsidR="00F30342" w:rsidRPr="00334353" w:rsidRDefault="00F30342" w:rsidP="00F30342">
      <w:pPr>
        <w:tabs>
          <w:tab w:val="left" w:pos="0"/>
        </w:tabs>
        <w:spacing w:line="276" w:lineRule="auto"/>
        <w:contextualSpacing/>
        <w:jc w:val="both"/>
        <w:rPr>
          <w:sz w:val="22"/>
          <w:szCs w:val="22"/>
          <w:lang w:val="ru-RU"/>
        </w:rPr>
      </w:pPr>
    </w:p>
    <w:p w14:paraId="188D452C" w14:textId="77777777" w:rsidR="00F30342"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34353">
        <w:rPr>
          <w:sz w:val="22"/>
          <w:szCs w:val="22"/>
          <w:lang w:val="ru-RU"/>
        </w:rPr>
        <w:t>Раздельный учет по источникам финансового обеспечения (в целях бухгалтерского учета) обеспечивается на счетах бухгалтерского учета посредством кодов, которые указываются в 18-м разряде счета Единого плана счетов, а именно</w:t>
      </w:r>
      <w:r>
        <w:rPr>
          <w:sz w:val="22"/>
          <w:szCs w:val="22"/>
          <w:lang w:val="ru-RU"/>
        </w:rPr>
        <w:t xml:space="preserve">: </w:t>
      </w:r>
    </w:p>
    <w:p w14:paraId="7EA35F14" w14:textId="77777777" w:rsidR="00F30342" w:rsidRDefault="00F30342" w:rsidP="00F30342">
      <w:pPr>
        <w:tabs>
          <w:tab w:val="left" w:pos="0"/>
        </w:tabs>
        <w:spacing w:line="276" w:lineRule="auto"/>
        <w:contextualSpacing/>
        <w:jc w:val="both"/>
        <w:rPr>
          <w:sz w:val="22"/>
          <w:szCs w:val="22"/>
          <w:lang w:val="ru-RU"/>
        </w:rPr>
      </w:pPr>
    </w:p>
    <w:p w14:paraId="5C838803" w14:textId="77777777" w:rsidR="00F30342" w:rsidRPr="00D804D5" w:rsidRDefault="00F30342" w:rsidP="00F30342">
      <w:pPr>
        <w:tabs>
          <w:tab w:val="left" w:pos="0"/>
        </w:tabs>
        <w:spacing w:line="276" w:lineRule="auto"/>
        <w:contextualSpacing/>
        <w:jc w:val="both"/>
        <w:rPr>
          <w:sz w:val="22"/>
          <w:szCs w:val="22"/>
          <w:lang w:val="ru-RU"/>
        </w:rPr>
      </w:pPr>
      <w:r w:rsidRPr="00D804D5">
        <w:rPr>
          <w:sz w:val="22"/>
          <w:szCs w:val="22"/>
          <w:lang w:val="ru-RU"/>
        </w:rPr>
        <w:t>2 – приносящая доход деятельность (собственные доходы учреждения);</w:t>
      </w:r>
    </w:p>
    <w:p w14:paraId="3D05BDC5" w14:textId="77777777" w:rsidR="00F30342" w:rsidRPr="00D804D5" w:rsidRDefault="00F30342" w:rsidP="00F30342">
      <w:pPr>
        <w:tabs>
          <w:tab w:val="left" w:pos="0"/>
        </w:tabs>
        <w:spacing w:line="276" w:lineRule="auto"/>
        <w:contextualSpacing/>
        <w:jc w:val="both"/>
        <w:rPr>
          <w:sz w:val="22"/>
          <w:szCs w:val="22"/>
          <w:lang w:val="ru-RU"/>
        </w:rPr>
      </w:pPr>
      <w:r w:rsidRPr="00D804D5">
        <w:rPr>
          <w:sz w:val="22"/>
          <w:szCs w:val="22"/>
          <w:lang w:val="ru-RU"/>
        </w:rPr>
        <w:t>3 – средства во временном распоряжении;</w:t>
      </w:r>
    </w:p>
    <w:p w14:paraId="204E10E0" w14:textId="77777777" w:rsidR="00F30342" w:rsidRPr="00D804D5" w:rsidRDefault="00F30342" w:rsidP="00F30342">
      <w:pPr>
        <w:tabs>
          <w:tab w:val="left" w:pos="0"/>
        </w:tabs>
        <w:spacing w:line="276" w:lineRule="auto"/>
        <w:contextualSpacing/>
        <w:jc w:val="both"/>
        <w:rPr>
          <w:sz w:val="22"/>
          <w:szCs w:val="22"/>
          <w:lang w:val="ru-RU"/>
        </w:rPr>
      </w:pPr>
      <w:r w:rsidRPr="00D804D5">
        <w:rPr>
          <w:sz w:val="22"/>
          <w:szCs w:val="22"/>
          <w:lang w:val="ru-RU"/>
        </w:rPr>
        <w:t>4 – субсидии на выполнение государственного (муниципального) задания;</w:t>
      </w:r>
    </w:p>
    <w:p w14:paraId="6DEA20D6" w14:textId="77777777" w:rsidR="00F30342" w:rsidRPr="00D804D5" w:rsidRDefault="00F30342" w:rsidP="00F30342">
      <w:pPr>
        <w:tabs>
          <w:tab w:val="left" w:pos="0"/>
        </w:tabs>
        <w:spacing w:line="276" w:lineRule="auto"/>
        <w:contextualSpacing/>
        <w:jc w:val="both"/>
        <w:rPr>
          <w:sz w:val="22"/>
          <w:szCs w:val="22"/>
          <w:lang w:val="ru-RU"/>
        </w:rPr>
      </w:pPr>
      <w:r w:rsidRPr="00D804D5">
        <w:rPr>
          <w:sz w:val="22"/>
          <w:szCs w:val="22"/>
          <w:lang w:val="ru-RU"/>
        </w:rPr>
        <w:t>5 – субсидии на иные цели</w:t>
      </w:r>
      <w:r>
        <w:rPr>
          <w:sz w:val="22"/>
          <w:szCs w:val="22"/>
          <w:lang w:val="ru-RU"/>
        </w:rPr>
        <w:t>.</w:t>
      </w:r>
    </w:p>
    <w:p w14:paraId="49FAAC2D" w14:textId="77777777" w:rsidR="00F30342" w:rsidRDefault="00F30342" w:rsidP="00F30342">
      <w:pPr>
        <w:tabs>
          <w:tab w:val="left" w:pos="0"/>
        </w:tabs>
        <w:spacing w:line="276" w:lineRule="auto"/>
        <w:contextualSpacing/>
        <w:jc w:val="both"/>
        <w:rPr>
          <w:sz w:val="22"/>
          <w:szCs w:val="22"/>
          <w:lang w:val="ru-RU"/>
        </w:rPr>
      </w:pPr>
    </w:p>
    <w:p w14:paraId="30AC0CB2" w14:textId="77777777" w:rsidR="00F30342" w:rsidRPr="003A0AA0"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A0AA0">
        <w:rPr>
          <w:sz w:val="22"/>
          <w:szCs w:val="22"/>
          <w:lang w:val="ru-RU"/>
        </w:rPr>
        <w:t xml:space="preserve">При ведении </w:t>
      </w:r>
      <w:r>
        <w:rPr>
          <w:sz w:val="22"/>
          <w:szCs w:val="22"/>
          <w:lang w:val="ru-RU"/>
        </w:rPr>
        <w:t>у</w:t>
      </w:r>
      <w:r w:rsidRPr="003A0AA0">
        <w:rPr>
          <w:sz w:val="22"/>
          <w:szCs w:val="22"/>
          <w:lang w:val="ru-RU"/>
        </w:rPr>
        <w:t xml:space="preserve">чреждением бухгалтерского учета хозяйственные операции на счетах </w:t>
      </w:r>
      <w:r>
        <w:rPr>
          <w:sz w:val="22"/>
          <w:szCs w:val="22"/>
          <w:lang w:val="ru-RU"/>
        </w:rPr>
        <w:t>р</w:t>
      </w:r>
      <w:r w:rsidRPr="003A0AA0">
        <w:rPr>
          <w:sz w:val="22"/>
          <w:szCs w:val="22"/>
          <w:lang w:val="ru-RU"/>
        </w:rPr>
        <w:t>абочего плана счетов отражаются:</w:t>
      </w:r>
    </w:p>
    <w:p w14:paraId="536FD40B" w14:textId="77777777" w:rsidR="00F30342" w:rsidRDefault="00F30342" w:rsidP="00F30342">
      <w:pPr>
        <w:tabs>
          <w:tab w:val="left" w:pos="0"/>
        </w:tabs>
        <w:spacing w:line="276" w:lineRule="auto"/>
        <w:contextualSpacing/>
        <w:jc w:val="both"/>
        <w:rPr>
          <w:sz w:val="22"/>
          <w:szCs w:val="22"/>
          <w:lang w:val="ru-RU"/>
        </w:rPr>
      </w:pPr>
      <w:r w:rsidRPr="003A0AA0">
        <w:rPr>
          <w:sz w:val="22"/>
          <w:szCs w:val="22"/>
          <w:lang w:val="ru-RU"/>
        </w:rPr>
        <w:t>в 1</w:t>
      </w:r>
      <w:r>
        <w:rPr>
          <w:sz w:val="22"/>
          <w:szCs w:val="22"/>
          <w:lang w:val="ru-RU"/>
        </w:rPr>
        <w:t>–4</w:t>
      </w:r>
      <w:r w:rsidRPr="003A0AA0">
        <w:rPr>
          <w:sz w:val="22"/>
          <w:szCs w:val="22"/>
          <w:lang w:val="ru-RU"/>
        </w:rPr>
        <w:t xml:space="preserve">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14:paraId="04267980" w14:textId="77777777" w:rsidR="00F30342" w:rsidRPr="00CC777F" w:rsidRDefault="00F30342" w:rsidP="00F30342">
      <w:pPr>
        <w:numPr>
          <w:ilvl w:val="0"/>
          <w:numId w:val="5"/>
        </w:numPr>
        <w:tabs>
          <w:tab w:val="left" w:pos="0"/>
        </w:tabs>
        <w:spacing w:line="276" w:lineRule="auto"/>
        <w:ind w:left="567" w:hanging="283"/>
        <w:contextualSpacing/>
        <w:jc w:val="both"/>
        <w:rPr>
          <w:sz w:val="22"/>
          <w:szCs w:val="22"/>
          <w:lang w:val="ru-RU"/>
        </w:rPr>
      </w:pPr>
      <w:r w:rsidRPr="00CC777F">
        <w:rPr>
          <w:sz w:val="22"/>
          <w:szCs w:val="22"/>
          <w:lang w:val="ru-RU"/>
        </w:rPr>
        <w:t>0902 «Амбулаторная помощь»</w:t>
      </w:r>
    </w:p>
    <w:p w14:paraId="530FCC43" w14:textId="77777777" w:rsidR="00F30342" w:rsidRDefault="00F30342" w:rsidP="00F30342">
      <w:pPr>
        <w:numPr>
          <w:ilvl w:val="0"/>
          <w:numId w:val="5"/>
        </w:numPr>
        <w:tabs>
          <w:tab w:val="left" w:pos="0"/>
        </w:tabs>
        <w:spacing w:line="276" w:lineRule="auto"/>
        <w:ind w:left="567" w:hanging="283"/>
        <w:contextualSpacing/>
        <w:jc w:val="both"/>
        <w:rPr>
          <w:sz w:val="22"/>
          <w:szCs w:val="22"/>
          <w:lang w:val="ru-RU"/>
        </w:rPr>
      </w:pPr>
      <w:r>
        <w:rPr>
          <w:sz w:val="22"/>
          <w:szCs w:val="22"/>
          <w:lang w:val="ru-RU"/>
        </w:rPr>
        <w:t>0909 «Другие вопросы в области здравоохранении»</w:t>
      </w:r>
    </w:p>
    <w:p w14:paraId="201BF8FD" w14:textId="77777777" w:rsidR="00F30342" w:rsidRDefault="00F30342" w:rsidP="00F30342">
      <w:pPr>
        <w:tabs>
          <w:tab w:val="left" w:pos="0"/>
        </w:tabs>
        <w:spacing w:line="276" w:lineRule="auto"/>
        <w:ind w:firstLine="284"/>
        <w:contextualSpacing/>
        <w:jc w:val="both"/>
        <w:rPr>
          <w:sz w:val="22"/>
          <w:szCs w:val="22"/>
          <w:lang w:val="ru-RU"/>
        </w:rPr>
      </w:pPr>
    </w:p>
    <w:p w14:paraId="6C2BC2CC" w14:textId="77777777" w:rsidR="00F30342" w:rsidRDefault="00F30342" w:rsidP="00F30342">
      <w:pPr>
        <w:tabs>
          <w:tab w:val="left" w:pos="0"/>
        </w:tabs>
        <w:spacing w:line="276" w:lineRule="auto"/>
        <w:contextualSpacing/>
        <w:jc w:val="both"/>
        <w:rPr>
          <w:sz w:val="22"/>
          <w:szCs w:val="22"/>
          <w:lang w:val="ru-RU"/>
        </w:rPr>
      </w:pPr>
      <w:r w:rsidRPr="003A0AA0">
        <w:rPr>
          <w:sz w:val="22"/>
          <w:szCs w:val="22"/>
          <w:lang w:val="ru-RU"/>
        </w:rPr>
        <w:t>в 5</w:t>
      </w:r>
      <w:r>
        <w:rPr>
          <w:sz w:val="22"/>
          <w:szCs w:val="22"/>
          <w:lang w:val="ru-RU"/>
        </w:rPr>
        <w:t>–14</w:t>
      </w:r>
      <w:r w:rsidRPr="003A0AA0">
        <w:rPr>
          <w:sz w:val="22"/>
          <w:szCs w:val="22"/>
          <w:lang w:val="ru-RU"/>
        </w:rPr>
        <w:t xml:space="preserve"> разрядах</w:t>
      </w:r>
      <w:r>
        <w:rPr>
          <w:sz w:val="22"/>
          <w:szCs w:val="22"/>
          <w:lang w:val="ru-RU"/>
        </w:rPr>
        <w:t xml:space="preserve"> номера счета –</w:t>
      </w:r>
      <w:r w:rsidRPr="003A0AA0">
        <w:rPr>
          <w:sz w:val="22"/>
          <w:szCs w:val="22"/>
          <w:lang w:val="ru-RU"/>
        </w:rPr>
        <w:t xml:space="preserve"> нули</w:t>
      </w:r>
      <w:r>
        <w:rPr>
          <w:sz w:val="22"/>
          <w:szCs w:val="22"/>
          <w:lang w:val="ru-RU"/>
        </w:rPr>
        <w:t>;</w:t>
      </w:r>
    </w:p>
    <w:p w14:paraId="65DCF17C" w14:textId="77777777" w:rsidR="00F30342" w:rsidRPr="00267FD3" w:rsidRDefault="00F30342" w:rsidP="00F30342">
      <w:pPr>
        <w:tabs>
          <w:tab w:val="left" w:pos="0"/>
        </w:tabs>
        <w:spacing w:line="276" w:lineRule="auto"/>
        <w:contextualSpacing/>
        <w:jc w:val="both"/>
        <w:rPr>
          <w:sz w:val="22"/>
          <w:szCs w:val="22"/>
          <w:lang w:val="ru-RU"/>
        </w:rPr>
      </w:pPr>
    </w:p>
    <w:p w14:paraId="6829191B" w14:textId="77777777" w:rsidR="00F30342" w:rsidRPr="003A0AA0" w:rsidRDefault="00F30342" w:rsidP="00F30342">
      <w:pPr>
        <w:tabs>
          <w:tab w:val="left" w:pos="0"/>
        </w:tabs>
        <w:spacing w:line="276" w:lineRule="auto"/>
        <w:contextualSpacing/>
        <w:jc w:val="both"/>
        <w:rPr>
          <w:sz w:val="22"/>
          <w:szCs w:val="22"/>
          <w:lang w:val="ru-RU"/>
        </w:rPr>
      </w:pPr>
      <w:r w:rsidRPr="003A0AA0">
        <w:rPr>
          <w:sz w:val="22"/>
          <w:szCs w:val="22"/>
          <w:lang w:val="ru-RU"/>
        </w:rPr>
        <w:t>в 15–17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(далее - поступления)</w:t>
      </w:r>
      <w:r>
        <w:rPr>
          <w:sz w:val="22"/>
          <w:szCs w:val="22"/>
          <w:lang w:val="ru-RU"/>
        </w:rPr>
        <w:t>,</w:t>
      </w:r>
      <w:r w:rsidRPr="003A0AA0">
        <w:rPr>
          <w:sz w:val="22"/>
          <w:szCs w:val="22"/>
          <w:lang w:val="ru-RU"/>
        </w:rPr>
        <w:t xml:space="preserve"> или аналитический код вида выбытий по расходам, иным выплатам, в том числе по погашени</w:t>
      </w:r>
      <w:r>
        <w:rPr>
          <w:sz w:val="22"/>
          <w:szCs w:val="22"/>
          <w:lang w:val="ru-RU"/>
        </w:rPr>
        <w:t>ю заимствований (далее - выбытия</w:t>
      </w:r>
      <w:r w:rsidRPr="003A0AA0">
        <w:rPr>
          <w:sz w:val="22"/>
          <w:szCs w:val="22"/>
          <w:lang w:val="ru-RU"/>
        </w:rPr>
        <w:t>),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r>
        <w:rPr>
          <w:sz w:val="22"/>
          <w:szCs w:val="22"/>
          <w:lang w:val="ru-RU"/>
        </w:rPr>
        <w:t>;</w:t>
      </w:r>
    </w:p>
    <w:p w14:paraId="0BB512B4" w14:textId="77777777" w:rsidR="00F30342" w:rsidRDefault="00F30342" w:rsidP="00F30342">
      <w:pPr>
        <w:tabs>
          <w:tab w:val="left" w:pos="0"/>
        </w:tabs>
        <w:spacing w:line="276" w:lineRule="auto"/>
        <w:contextualSpacing/>
        <w:jc w:val="both"/>
        <w:rPr>
          <w:sz w:val="22"/>
          <w:szCs w:val="22"/>
          <w:lang w:val="ru-RU"/>
        </w:rPr>
      </w:pPr>
    </w:p>
    <w:p w14:paraId="3C9B3A77" w14:textId="77777777" w:rsidR="00F30342" w:rsidRDefault="00F30342" w:rsidP="00F30342">
      <w:pPr>
        <w:tabs>
          <w:tab w:val="left" w:pos="0"/>
        </w:tabs>
        <w:spacing w:line="276" w:lineRule="auto"/>
        <w:contextualSpacing/>
        <w:jc w:val="both"/>
        <w:rPr>
          <w:sz w:val="22"/>
          <w:szCs w:val="22"/>
          <w:lang w:val="ru-RU"/>
        </w:rPr>
      </w:pPr>
      <w:r w:rsidRPr="003A0AA0">
        <w:rPr>
          <w:sz w:val="22"/>
          <w:szCs w:val="22"/>
          <w:lang w:val="ru-RU"/>
        </w:rPr>
        <w:t>в 24–26 разрядах номера счета - коды классификации операций сектора государственного управления (КОСГУ).</w:t>
      </w:r>
    </w:p>
    <w:p w14:paraId="2A1EAE1D" w14:textId="77777777" w:rsidR="00F30342" w:rsidRDefault="00F30342" w:rsidP="00F30342">
      <w:pPr>
        <w:tabs>
          <w:tab w:val="left" w:pos="0"/>
        </w:tabs>
        <w:spacing w:line="276" w:lineRule="auto"/>
        <w:contextualSpacing/>
        <w:jc w:val="both"/>
        <w:rPr>
          <w:sz w:val="22"/>
          <w:szCs w:val="22"/>
          <w:lang w:val="ru-RU"/>
        </w:rPr>
      </w:pPr>
    </w:p>
    <w:p w14:paraId="760A61ED" w14:textId="77777777" w:rsidR="00F30342" w:rsidRPr="00334353"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34353">
        <w:rPr>
          <w:sz w:val="22"/>
          <w:szCs w:val="22"/>
          <w:lang w:val="ru-RU"/>
        </w:rPr>
        <w:t>Формирование номеров счетов рабочего плана счетов, применяемых на очередной финансовый год, осуществляется с учетом действующих кодов бюджетной классификации Российской Федерации.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w:t>
      </w:r>
    </w:p>
    <w:p w14:paraId="075BC7AC" w14:textId="77777777" w:rsidR="00F30342" w:rsidRPr="00334353" w:rsidRDefault="00F30342" w:rsidP="00F30342">
      <w:pPr>
        <w:tabs>
          <w:tab w:val="left" w:pos="0"/>
        </w:tabs>
        <w:spacing w:line="276" w:lineRule="auto"/>
        <w:contextualSpacing/>
        <w:jc w:val="both"/>
        <w:rPr>
          <w:sz w:val="22"/>
          <w:szCs w:val="22"/>
          <w:lang w:val="ru-RU"/>
        </w:rPr>
      </w:pPr>
    </w:p>
    <w:p w14:paraId="6707CDA6" w14:textId="77777777" w:rsidR="00F30342" w:rsidRPr="00334353"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34353">
        <w:rPr>
          <w:sz w:val="22"/>
          <w:szCs w:val="22"/>
          <w:lang w:val="ru-RU"/>
        </w:rPr>
        <w:t xml:space="preserve">Исходящие остатки по счетам бухгалтерского учета (по состоянию на конец прошлого года), по которым уточняется номер </w:t>
      </w:r>
      <w:proofErr w:type="gramStart"/>
      <w:r w:rsidRPr="00334353">
        <w:rPr>
          <w:sz w:val="22"/>
          <w:szCs w:val="22"/>
          <w:lang w:val="ru-RU"/>
        </w:rPr>
        <w:t>счета  рабочего</w:t>
      </w:r>
      <w:proofErr w:type="gramEnd"/>
      <w:r w:rsidRPr="00334353">
        <w:rPr>
          <w:sz w:val="22"/>
          <w:szCs w:val="22"/>
          <w:lang w:val="ru-RU"/>
        </w:rPr>
        <w:t xml:space="preserve"> плана счетов на отчетный год (по состоянию на начало отчетного года) вследствие изменений по бюджетной классификации, переносятся на соответствующие счета учета, содержащие изменившиеся коды (составные части</w:t>
      </w:r>
      <w:r>
        <w:rPr>
          <w:sz w:val="22"/>
          <w:szCs w:val="22"/>
          <w:lang w:val="ru-RU"/>
        </w:rPr>
        <w:t xml:space="preserve"> кодов) бюджетной классификации</w:t>
      </w:r>
      <w:r w:rsidRPr="00334353">
        <w:rPr>
          <w:sz w:val="22"/>
          <w:szCs w:val="22"/>
          <w:lang w:val="ru-RU"/>
        </w:rPr>
        <w:t xml:space="preserve"> операциями </w:t>
      </w:r>
      <w:proofErr w:type="spellStart"/>
      <w:r w:rsidRPr="00334353">
        <w:rPr>
          <w:sz w:val="22"/>
          <w:szCs w:val="22"/>
          <w:lang w:val="ru-RU"/>
        </w:rPr>
        <w:t>межотчетного</w:t>
      </w:r>
      <w:proofErr w:type="spellEnd"/>
      <w:r w:rsidRPr="00334353">
        <w:rPr>
          <w:sz w:val="22"/>
          <w:szCs w:val="22"/>
          <w:lang w:val="ru-RU"/>
        </w:rPr>
        <w:t xml:space="preserve"> периода (при формировании входящих остатков на начало года).</w:t>
      </w:r>
    </w:p>
    <w:p w14:paraId="3169540A" w14:textId="77777777" w:rsidR="00F30342" w:rsidRPr="00334353" w:rsidRDefault="00F30342" w:rsidP="00F30342">
      <w:pPr>
        <w:tabs>
          <w:tab w:val="left" w:pos="0"/>
        </w:tabs>
        <w:spacing w:line="276" w:lineRule="auto"/>
        <w:contextualSpacing/>
        <w:jc w:val="both"/>
        <w:rPr>
          <w:sz w:val="22"/>
          <w:szCs w:val="22"/>
          <w:lang w:val="ru-RU"/>
        </w:rPr>
      </w:pPr>
    </w:p>
    <w:p w14:paraId="30C9CB57" w14:textId="77777777" w:rsidR="00F30342" w:rsidRPr="00334353"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334353">
        <w:rPr>
          <w:sz w:val="22"/>
          <w:szCs w:val="22"/>
          <w:lang w:val="ru-RU"/>
        </w:rPr>
        <w:t>Принятие в декабре года обязательств на очередной финансовый год и очередной плановый период осуществляется учреждением согласно доведенным на очередной финансовый год и очере</w:t>
      </w:r>
      <w:r>
        <w:rPr>
          <w:sz w:val="22"/>
          <w:szCs w:val="22"/>
          <w:lang w:val="ru-RU"/>
        </w:rPr>
        <w:t>дной плановый период показателям</w:t>
      </w:r>
      <w:r w:rsidRPr="00334353">
        <w:rPr>
          <w:sz w:val="22"/>
          <w:szCs w:val="22"/>
          <w:lang w:val="ru-RU"/>
        </w:rPr>
        <w:t xml:space="preserve"> плана финансово-хозяйственной деятельности.</w:t>
      </w:r>
    </w:p>
    <w:p w14:paraId="488A9BED" w14:textId="77777777" w:rsidR="00F30342" w:rsidRPr="00334353" w:rsidRDefault="00F30342" w:rsidP="00F30342">
      <w:pPr>
        <w:tabs>
          <w:tab w:val="left" w:pos="0"/>
        </w:tabs>
        <w:spacing w:line="276" w:lineRule="auto"/>
        <w:contextualSpacing/>
        <w:jc w:val="both"/>
        <w:rPr>
          <w:sz w:val="22"/>
          <w:szCs w:val="22"/>
          <w:lang w:val="ru-RU"/>
        </w:rPr>
      </w:pPr>
    </w:p>
    <w:p w14:paraId="088CAC57" w14:textId="77777777" w:rsidR="00F30342" w:rsidRPr="00334353"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CC777F">
        <w:rPr>
          <w:sz w:val="22"/>
          <w:szCs w:val="22"/>
          <w:lang w:val="ru-RU"/>
        </w:rPr>
        <w:t xml:space="preserve">Аналитический учет по счетам (детализация аналитического учета на балансовых, забалансовых счетах, счетах санкционирования) ведется </w:t>
      </w:r>
      <w:proofErr w:type="gramStart"/>
      <w:r w:rsidRPr="00CC777F">
        <w:rPr>
          <w:sz w:val="22"/>
          <w:szCs w:val="22"/>
          <w:lang w:val="ru-RU"/>
        </w:rPr>
        <w:t>согласно положений</w:t>
      </w:r>
      <w:proofErr w:type="gramEnd"/>
      <w:r w:rsidRPr="00CC777F">
        <w:rPr>
          <w:sz w:val="22"/>
          <w:szCs w:val="22"/>
          <w:lang w:val="ru-RU"/>
        </w:rPr>
        <w:t xml:space="preserve">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17BC45E6" w14:textId="77777777" w:rsidR="00F30342" w:rsidRPr="00334353" w:rsidRDefault="00F30342" w:rsidP="00F30342">
      <w:pPr>
        <w:tabs>
          <w:tab w:val="left" w:pos="0"/>
        </w:tabs>
        <w:spacing w:line="276" w:lineRule="auto"/>
        <w:contextualSpacing/>
        <w:jc w:val="both"/>
        <w:rPr>
          <w:sz w:val="22"/>
          <w:szCs w:val="22"/>
          <w:lang w:val="ru-RU"/>
        </w:rPr>
      </w:pPr>
    </w:p>
    <w:p w14:paraId="2CD23630" w14:textId="77777777" w:rsidR="00F30342" w:rsidRPr="003400F0" w:rsidRDefault="00F30342" w:rsidP="00F30342">
      <w:pPr>
        <w:jc w:val="both"/>
        <w:rPr>
          <w:sz w:val="22"/>
          <w:szCs w:val="22"/>
          <w:lang w:val="ru-RU"/>
        </w:rPr>
      </w:pPr>
      <w:r>
        <w:rPr>
          <w:sz w:val="22"/>
          <w:szCs w:val="22"/>
          <w:lang w:val="ru-RU"/>
        </w:rPr>
        <w:t xml:space="preserve">     </w:t>
      </w:r>
      <w:r w:rsidRPr="00334353">
        <w:rPr>
          <w:sz w:val="22"/>
          <w:szCs w:val="22"/>
          <w:lang w:val="ru-RU"/>
        </w:rPr>
        <w:t>Изменения в рабочий план счетов вносятся учреждением в случае изменений нормативных правовых актов, регулирующих ведение бухгалтерского (бюджетного) учета и составление бухгалтерской (финансовой) отчетности.</w:t>
      </w:r>
    </w:p>
    <w:p w14:paraId="17759AAB" w14:textId="77777777" w:rsidR="00F30342" w:rsidRDefault="00F30342" w:rsidP="00F30342">
      <w:pPr>
        <w:tabs>
          <w:tab w:val="left" w:pos="0"/>
        </w:tabs>
        <w:spacing w:line="276" w:lineRule="auto"/>
        <w:contextualSpacing/>
        <w:jc w:val="both"/>
        <w:rPr>
          <w:sz w:val="22"/>
          <w:szCs w:val="22"/>
          <w:lang w:val="ru-RU"/>
        </w:rPr>
      </w:pPr>
    </w:p>
    <w:p w14:paraId="15BB53B0" w14:textId="77777777" w:rsidR="00F30342" w:rsidRPr="008247A9" w:rsidRDefault="00F30342" w:rsidP="00F30342">
      <w:pPr>
        <w:tabs>
          <w:tab w:val="left" w:pos="0"/>
        </w:tabs>
        <w:spacing w:line="276" w:lineRule="auto"/>
        <w:contextualSpacing/>
        <w:jc w:val="both"/>
        <w:rPr>
          <w:sz w:val="22"/>
          <w:szCs w:val="22"/>
          <w:lang w:val="ru-RU"/>
        </w:rPr>
      </w:pPr>
      <w:r>
        <w:rPr>
          <w:sz w:val="22"/>
          <w:szCs w:val="22"/>
          <w:lang w:val="ru-RU"/>
        </w:rPr>
        <w:t xml:space="preserve">     </w:t>
      </w:r>
      <w:r w:rsidRPr="00CC777F">
        <w:rPr>
          <w:sz w:val="22"/>
          <w:szCs w:val="22"/>
          <w:lang w:val="ru-RU"/>
        </w:rPr>
        <w:t>Рабочий план счетов учреждения разработан в соответствии с правилами формирования номеров счетов аналитического учета (п. 10-16 Приказа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p>
    <w:p w14:paraId="4E8637F1" w14:textId="77777777" w:rsidR="00F30342" w:rsidRPr="008247A9" w:rsidRDefault="00F30342" w:rsidP="00F30342">
      <w:pPr>
        <w:tabs>
          <w:tab w:val="left" w:pos="0"/>
        </w:tabs>
        <w:spacing w:line="360" w:lineRule="auto"/>
        <w:ind w:firstLine="709"/>
        <w:contextualSpacing/>
        <w:jc w:val="both"/>
        <w:rPr>
          <w:b/>
          <w:lang w:val="ru-RU"/>
        </w:rPr>
      </w:pPr>
    </w:p>
    <w:p w14:paraId="0E1CEA73" w14:textId="77777777" w:rsidR="00F30342" w:rsidRPr="00DD53D5" w:rsidRDefault="00F30342" w:rsidP="00F30342">
      <w:pPr>
        <w:tabs>
          <w:tab w:val="left" w:pos="0"/>
        </w:tabs>
        <w:spacing w:line="360" w:lineRule="auto"/>
        <w:contextualSpacing/>
        <w:jc w:val="center"/>
        <w:rPr>
          <w:bCs/>
          <w:lang w:val="ru-RU"/>
        </w:rPr>
      </w:pPr>
      <w:r w:rsidRPr="00DD53D5">
        <w:rPr>
          <w:bCs/>
          <w:lang w:val="ru-RU"/>
        </w:rPr>
        <w:t>Таблица правил формирования номеров счетов аналитического учета</w:t>
      </w:r>
    </w:p>
    <w:tbl>
      <w:tblPr>
        <w:tblW w:w="9519" w:type="dxa"/>
        <w:tblInd w:w="160" w:type="dxa"/>
        <w:tblBorders>
          <w:top w:val="single" w:sz="6" w:space="0" w:color="C3B9B9"/>
          <w:left w:val="single" w:sz="6" w:space="0" w:color="C3B9B9"/>
          <w:bottom w:val="single" w:sz="6" w:space="0" w:color="C3B9B9"/>
          <w:right w:val="single" w:sz="6" w:space="0" w:color="C3B9B9"/>
        </w:tblBorders>
        <w:tblLayout w:type="fixed"/>
        <w:tblCellMar>
          <w:top w:w="15" w:type="dxa"/>
          <w:left w:w="15" w:type="dxa"/>
          <w:bottom w:w="15" w:type="dxa"/>
          <w:right w:w="15" w:type="dxa"/>
        </w:tblCellMar>
        <w:tblLook w:val="04A0" w:firstRow="1" w:lastRow="0" w:firstColumn="1" w:lastColumn="0" w:noHBand="0" w:noVBand="1"/>
      </w:tblPr>
      <w:tblGrid>
        <w:gridCol w:w="1723"/>
        <w:gridCol w:w="1418"/>
        <w:gridCol w:w="1135"/>
        <w:gridCol w:w="1276"/>
        <w:gridCol w:w="1277"/>
        <w:gridCol w:w="2690"/>
      </w:tblGrid>
      <w:tr w:rsidR="00F30342" w:rsidRPr="00491A07" w14:paraId="6B63415F" w14:textId="77777777" w:rsidTr="00821D58">
        <w:tc>
          <w:tcPr>
            <w:tcW w:w="905"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065B05B6"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Код синтетического счета объекта учета</w:t>
            </w:r>
          </w:p>
        </w:tc>
        <w:tc>
          <w:tcPr>
            <w:tcW w:w="2682" w:type="pct"/>
            <w:gridSpan w:val="4"/>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6CF6D8FA"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Разряды номера счета</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54EEE20F" w14:textId="77777777" w:rsidR="00F30342" w:rsidRPr="00491A07" w:rsidRDefault="00F30342" w:rsidP="00821D58">
            <w:pPr>
              <w:widowControl/>
              <w:tabs>
                <w:tab w:val="left" w:pos="3124"/>
              </w:tabs>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Примечание</w:t>
            </w:r>
          </w:p>
        </w:tc>
      </w:tr>
      <w:tr w:rsidR="00F30342" w:rsidRPr="00491A07" w14:paraId="7536BBE8" w14:textId="77777777" w:rsidTr="00821D58">
        <w:tc>
          <w:tcPr>
            <w:tcW w:w="905" w:type="pct"/>
            <w:vMerge/>
            <w:tcBorders>
              <w:top w:val="outset" w:sz="6" w:space="0" w:color="auto"/>
              <w:left w:val="outset" w:sz="6" w:space="0" w:color="auto"/>
              <w:bottom w:val="outset" w:sz="6" w:space="0" w:color="auto"/>
              <w:right w:val="outset" w:sz="6" w:space="0" w:color="auto"/>
            </w:tcBorders>
            <w:vAlign w:val="center"/>
          </w:tcPr>
          <w:p w14:paraId="59CFD73D" w14:textId="77777777" w:rsidR="00F30342" w:rsidRPr="00491A07" w:rsidRDefault="00F30342" w:rsidP="00821D58">
            <w:pPr>
              <w:widowControl/>
              <w:suppressAutoHyphens w:val="0"/>
              <w:rPr>
                <w:rFonts w:eastAsia="Times New Roman"/>
                <w:b/>
                <w:bCs/>
                <w:color w:val="525252"/>
                <w:sz w:val="20"/>
                <w:szCs w:val="20"/>
                <w:lang w:val="ru-RU" w:eastAsia="ru-RU"/>
              </w:rPr>
            </w:pPr>
          </w:p>
        </w:tc>
        <w:tc>
          <w:tcPr>
            <w:tcW w:w="745"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15813793"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1 – 4</w:t>
            </w:r>
          </w:p>
        </w:tc>
        <w:tc>
          <w:tcPr>
            <w:tcW w:w="596"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193DB1E9"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5 – 14</w:t>
            </w:r>
          </w:p>
        </w:tc>
        <w:tc>
          <w:tcPr>
            <w:tcW w:w="670"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6EDEF143"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15 – 17</w:t>
            </w:r>
          </w:p>
        </w:tc>
        <w:tc>
          <w:tcPr>
            <w:tcW w:w="671"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14:paraId="79DA8B53" w14:textId="77777777" w:rsidR="00F30342" w:rsidRPr="00491A07" w:rsidRDefault="00F30342" w:rsidP="00821D58">
            <w:pPr>
              <w:widowControl/>
              <w:suppressAutoHyphens w:val="0"/>
              <w:spacing w:before="60" w:after="60"/>
              <w:ind w:left="160" w:right="160"/>
              <w:jc w:val="center"/>
              <w:rPr>
                <w:rFonts w:eastAsia="Times New Roman"/>
                <w:b/>
                <w:bCs/>
                <w:color w:val="525252"/>
                <w:sz w:val="20"/>
                <w:szCs w:val="20"/>
                <w:lang w:val="ru-RU" w:eastAsia="ru-RU"/>
              </w:rPr>
            </w:pPr>
            <w:r w:rsidRPr="00491A07">
              <w:rPr>
                <w:rFonts w:eastAsia="Times New Roman"/>
                <w:b/>
                <w:bCs/>
                <w:color w:val="525252"/>
                <w:sz w:val="20"/>
                <w:szCs w:val="20"/>
                <w:lang w:val="ru-RU" w:eastAsia="ru-RU"/>
              </w:rPr>
              <w:t>24 – 26</w:t>
            </w:r>
          </w:p>
        </w:tc>
        <w:tc>
          <w:tcPr>
            <w:tcW w:w="1413" w:type="pct"/>
            <w:vMerge/>
            <w:tcBorders>
              <w:top w:val="outset" w:sz="6" w:space="0" w:color="auto"/>
              <w:left w:val="outset" w:sz="6" w:space="0" w:color="auto"/>
              <w:bottom w:val="outset" w:sz="6" w:space="0" w:color="auto"/>
              <w:right w:val="outset" w:sz="6" w:space="0" w:color="auto"/>
            </w:tcBorders>
            <w:vAlign w:val="center"/>
          </w:tcPr>
          <w:p w14:paraId="501FF63F" w14:textId="77777777" w:rsidR="00F30342" w:rsidRPr="00491A07" w:rsidRDefault="00F30342" w:rsidP="00821D58">
            <w:pPr>
              <w:widowControl/>
              <w:suppressAutoHyphens w:val="0"/>
              <w:rPr>
                <w:rFonts w:eastAsia="Times New Roman"/>
                <w:b/>
                <w:bCs/>
                <w:color w:val="525252"/>
                <w:sz w:val="20"/>
                <w:szCs w:val="20"/>
                <w:lang w:val="ru-RU" w:eastAsia="ru-RU"/>
              </w:rPr>
            </w:pPr>
          </w:p>
        </w:tc>
      </w:tr>
      <w:tr w:rsidR="00F30342" w:rsidRPr="00491A07" w14:paraId="0566FB0D"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FD3982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101 00, 102 00, 103 00, 104 00, 105 00, 111 00, 113 00, 114 00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3803D14"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9B3CAE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17B16CB"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A2649A7"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9E478B1"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Аналогичная структура у корреспондирующих счетов</w:t>
            </w:r>
          </w:p>
          <w:p w14:paraId="1CF6DCCB"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 xml:space="preserve">(040120214, 040120223, 040120240, 040120250, 040120260, 040120270, 040120280), за исключением операций по безвозмездным неденежным передачам </w:t>
            </w:r>
          </w:p>
          <w:p w14:paraId="45811DF4"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F30342" w:rsidRPr="00491A07" w14:paraId="1E3454BB"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AB9DA4B"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106 00, 107 00, 109 00, 110 00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6F84E68"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EE4B97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7AC8B6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16C176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ACB8EDB"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w:t>
            </w:r>
          </w:p>
        </w:tc>
      </w:tr>
      <w:tr w:rsidR="00F30342" w:rsidRPr="00491A07" w14:paraId="1E4BEAF6"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8A3566F"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D37CBA0"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08B70C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0731A5F"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AC7ADAB"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95E360A" w14:textId="77777777" w:rsidR="00F30342" w:rsidRPr="00491A07" w:rsidRDefault="00F30342" w:rsidP="00821D58">
            <w:pPr>
              <w:widowControl/>
              <w:suppressAutoHyphens w:val="0"/>
              <w:rPr>
                <w:rFonts w:eastAsia="Times New Roman"/>
                <w:sz w:val="16"/>
                <w:szCs w:val="16"/>
                <w:lang w:val="ru-RU" w:eastAsia="ru-RU"/>
              </w:rPr>
            </w:pPr>
          </w:p>
        </w:tc>
      </w:tr>
      <w:tr w:rsidR="00F30342" w:rsidRPr="00491A07" w14:paraId="6DD0032C"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181A439"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201 35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5861C23"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4F2471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D9E88D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5F546A6"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DA42945"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p>
        </w:tc>
      </w:tr>
      <w:tr w:rsidR="00F30342" w:rsidRPr="00491A07" w14:paraId="6175B2BC"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0169748"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209 81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DB69F5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20C967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7F436D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EE9462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636054B"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p>
        </w:tc>
      </w:tr>
      <w:tr w:rsidR="00F30342" w:rsidRPr="00491A07" w14:paraId="10FAB38C"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B56C1BE"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209 82</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A5381FF"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0AEE3B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06383CE"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4C44DE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9EC8016"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p>
        </w:tc>
      </w:tr>
      <w:tr w:rsidR="00F30342" w:rsidRPr="00491A07" w14:paraId="391FE030"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CC6B66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210 05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E4FB41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2BD35DF"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FC85932" w14:textId="77777777" w:rsidR="00F30342" w:rsidRPr="00491A07" w:rsidRDefault="00F30342" w:rsidP="00821D58">
            <w:pPr>
              <w:widowControl/>
              <w:suppressAutoHyphens w:val="0"/>
              <w:spacing w:before="60" w:after="60"/>
              <w:ind w:right="160"/>
              <w:jc w:val="center"/>
              <w:rPr>
                <w:rFonts w:eastAsia="Times New Roman"/>
                <w:sz w:val="20"/>
                <w:szCs w:val="20"/>
                <w:lang w:val="ru-RU" w:eastAsia="ru-RU"/>
              </w:rPr>
            </w:pPr>
            <w:r w:rsidRPr="00491A07">
              <w:rPr>
                <w:rFonts w:eastAsia="Times New Roman"/>
                <w:sz w:val="20"/>
                <w:szCs w:val="20"/>
                <w:lang w:val="ru-RU" w:eastAsia="ru-RU"/>
              </w:rPr>
              <w:t>000</w:t>
            </w:r>
          </w:p>
          <w:p w14:paraId="34129AF3" w14:textId="77777777" w:rsidR="00F30342" w:rsidRPr="00491A07" w:rsidRDefault="00F30342" w:rsidP="00821D58">
            <w:pPr>
              <w:widowControl/>
              <w:suppressAutoHyphens w:val="0"/>
              <w:spacing w:before="60" w:after="60"/>
              <w:ind w:left="160" w:right="160"/>
              <w:jc w:val="center"/>
              <w:rPr>
                <w:rFonts w:eastAsia="Times New Roman"/>
                <w:sz w:val="20"/>
                <w:szCs w:val="20"/>
                <w:lang w:val="ru-RU" w:eastAsia="ru-RU"/>
              </w:rPr>
            </w:pP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8CF2735"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E1FE84E"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И по корреспондирующими с ним счетам аналитического учета счетов 040140000 «Доходы будущих периодов», 040150000 «Расходы будущих периодов» в части отражения операций по предоставлению права пользования активом на льготных условиях.</w:t>
            </w:r>
          </w:p>
        </w:tc>
      </w:tr>
      <w:tr w:rsidR="00F30342" w:rsidRPr="00491A07" w14:paraId="68127238"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6E861D7"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lastRenderedPageBreak/>
              <w:t>210 05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BFE24C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FD51466"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C7C5283" w14:textId="77777777" w:rsidR="00F30342" w:rsidRPr="00491A07" w:rsidRDefault="00F30342" w:rsidP="00821D58">
            <w:pPr>
              <w:widowControl/>
              <w:suppressAutoHyphens w:val="0"/>
              <w:spacing w:before="60" w:after="60"/>
              <w:ind w:right="160"/>
              <w:jc w:val="center"/>
              <w:rPr>
                <w:rFonts w:eastAsia="Times New Roman"/>
                <w:sz w:val="20"/>
                <w:szCs w:val="20"/>
                <w:lang w:val="ru-RU" w:eastAsia="ru-RU"/>
              </w:rPr>
            </w:pPr>
            <w:r w:rsidRPr="00491A07">
              <w:rPr>
                <w:rFonts w:eastAsia="Times New Roman"/>
                <w:sz w:val="20"/>
                <w:szCs w:val="20"/>
                <w:lang w:val="ru-RU" w:eastAsia="ru-RU"/>
              </w:rPr>
              <w:t>510</w:t>
            </w:r>
          </w:p>
          <w:p w14:paraId="4876540A" w14:textId="77777777" w:rsidR="00F30342" w:rsidRPr="00491A07" w:rsidRDefault="00F30342" w:rsidP="00821D58">
            <w:pPr>
              <w:widowControl/>
              <w:suppressAutoHyphens w:val="0"/>
              <w:spacing w:before="60" w:after="60"/>
              <w:ind w:left="160" w:right="160"/>
              <w:jc w:val="center"/>
              <w:rPr>
                <w:rFonts w:eastAsia="Times New Roman"/>
                <w:sz w:val="20"/>
                <w:szCs w:val="20"/>
                <w:lang w:val="ru-RU" w:eastAsia="ru-RU"/>
              </w:rPr>
            </w:pP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E82E590"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EADAEA8"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По счетам аналитического учета счета 021005000 «Расчеты с прочими дебиторами» в 1 - 4 разрядах номера счета отражается код вида функции, услуги (работы) бюджетного учреждения, автономного учреждения, по которой в целях обеспечения проведения конкурса по исполнению договоров на оказание услуг (работ) будут отражаться доходы, получаемые субъектом учета в результате оказанного им вида услуги (работы), в 15 - 17 разрядах - аналитический код поступления, соответствующий коду аналитической группы вида источников финансирования дефицитов бюджетов 510 «Поступление денежных средств и их эквивалентов», если иное не предусмотрено целевым назначением обязательств, принимаемых в объеме признанных резервов предстоящих расходов.</w:t>
            </w:r>
          </w:p>
        </w:tc>
      </w:tr>
      <w:tr w:rsidR="00F30342" w:rsidRPr="00491A07" w14:paraId="0378B8E5"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6B4ACAE"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210 06</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C515CF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8691E37"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3B908C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C91E013"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34E44CC"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Аналогичная структура у корреспондирующего счета</w:t>
            </w:r>
          </w:p>
          <w:p w14:paraId="6CB1FE61"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0 401 10 172</w:t>
            </w:r>
          </w:p>
        </w:tc>
      </w:tr>
      <w:tr w:rsidR="00F30342" w:rsidRPr="00491A07" w14:paraId="0FE8CE45"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959D1B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304 01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5CFB0A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BB9AA19"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CBF6555"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59F6F6E"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082AB0C"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w:t>
            </w:r>
          </w:p>
        </w:tc>
      </w:tr>
      <w:tr w:rsidR="00F30342" w:rsidRPr="00491A07" w14:paraId="3AA31BFD"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13DD78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304 06</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C8315AF"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BE3D647"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EA05DC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93B4CA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2F77729"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При отражении операций по реорганизации бюджетных учреждений, автономных учреждений, изменении типа бюджетных учреждений, автономных учреждений на государственные (муниципальные) казенные учреждения в течение отчетного периода, а также в части операций при изменении типа государственных (муниципальных) казенных учреждений на бюджетные учреждения, автономные учреждения в течение отчетного периода</w:t>
            </w:r>
          </w:p>
        </w:tc>
      </w:tr>
      <w:tr w:rsidR="00F30342" w:rsidRPr="00491A07" w14:paraId="15B45600"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E758650"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304 04</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DAE76E4"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913DBC6"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9E317B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ХХХ</w:t>
            </w:r>
          </w:p>
          <w:p w14:paraId="3810B63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42A6E48"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AD5C35C"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 xml:space="preserve">Если иное не предусмотрено в целях систематизации информации о целевом характере объектов бухгалтерского учета (совершаемых операций) в соответствии с требованиями органа государственной власти, государственного органа (органа местного самоуправления), осуществляющего в соответствии с законодательством Российской Федерации функции и полномочия учредителя бюджетных учреждений, автономных учреждений (далее - учредитель), финансового органа публично-правового образования, из бюджета </w:t>
            </w:r>
            <w:r w:rsidRPr="00491A07">
              <w:rPr>
                <w:rFonts w:eastAsia="Times New Roman"/>
                <w:sz w:val="16"/>
                <w:szCs w:val="16"/>
                <w:lang w:val="ru-RU" w:eastAsia="ru-RU"/>
              </w:rPr>
              <w:lastRenderedPageBreak/>
              <w:t>которого бюджетному учреждению, автономному учреждению предоставляются субсидии, иного субъекта консолидированной отчетности, в этом случае субъектом учета отражаются аналитические коды поступления (выбытия), аналитические коды целевых статей</w:t>
            </w:r>
          </w:p>
        </w:tc>
      </w:tr>
      <w:tr w:rsidR="00F30342" w:rsidRPr="00491A07" w14:paraId="6DA90A9D"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253EC9B"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lastRenderedPageBreak/>
              <w:t>401 10, 401 20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8A8CF66"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6F2954C4"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FA5E5CE"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ХХХ</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A6DDA64"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35FFDE7"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14:paraId="349C5D03"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Если иное не предусмотрено в целях систематизации информации о целевом характере объектов бухгалтерского учета (совершаемых операций) в соответствии с требованиями органа государственной власти, государственного органа (органа местного самоуправления), осуществляющего в соответствии с законодательством Российской Федерации функции и полномочия учредителя бюджетных учреждений, автономных учреждений (далее - учредитель), финансового органа публично-правового образования, из бюджета которого бюджетному учреждению, автономному учреждению предоставляются субсидии, иного субъекта консолидированной отчетности, в этом случае субъектом учета отражаются аналитические коды поступления (выбытия), аналитические коды целевых статей</w:t>
            </w:r>
          </w:p>
        </w:tc>
      </w:tr>
      <w:tr w:rsidR="00F30342" w:rsidRPr="00491A07" w14:paraId="1DBAAF73"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90910A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401 30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BD10554"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5CC62A80"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959592D"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3BEE3AC"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3D310C89"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p>
        </w:tc>
      </w:tr>
      <w:tr w:rsidR="00F30342" w:rsidRPr="00E2667A" w14:paraId="26BF0885" w14:textId="77777777" w:rsidTr="00821D58">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1DE993CA"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401 60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24D76B06"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77319952"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4D3DE51"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0F04A943" w14:textId="77777777" w:rsidR="00F30342" w:rsidRPr="00491A07" w:rsidRDefault="00F30342" w:rsidP="00821D58">
            <w:pPr>
              <w:widowControl/>
              <w:suppressAutoHyphens w:val="0"/>
              <w:spacing w:before="60" w:after="60"/>
              <w:ind w:left="160" w:right="160"/>
              <w:rPr>
                <w:rFonts w:eastAsia="Times New Roman"/>
                <w:sz w:val="20"/>
                <w:szCs w:val="20"/>
                <w:lang w:val="ru-RU" w:eastAsia="ru-RU"/>
              </w:rPr>
            </w:pPr>
            <w:r w:rsidRPr="00491A07">
              <w:rPr>
                <w:rFonts w:eastAsia="Times New Roman"/>
                <w:sz w:val="20"/>
                <w:szCs w:val="20"/>
                <w:lang w:val="ru-RU"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14:paraId="40DE2F07" w14:textId="77777777" w:rsidR="00F30342" w:rsidRPr="00491A07" w:rsidRDefault="00F30342" w:rsidP="00821D58">
            <w:pPr>
              <w:widowControl/>
              <w:suppressAutoHyphens w:val="0"/>
              <w:spacing w:before="60" w:after="60"/>
              <w:ind w:left="160" w:right="160"/>
              <w:rPr>
                <w:rFonts w:eastAsia="Times New Roman"/>
                <w:sz w:val="16"/>
                <w:szCs w:val="16"/>
                <w:lang w:val="ru-RU" w:eastAsia="ru-RU"/>
              </w:rPr>
            </w:pPr>
            <w:r w:rsidRPr="00491A07">
              <w:rPr>
                <w:rFonts w:eastAsia="Times New Roman"/>
                <w:sz w:val="16"/>
                <w:szCs w:val="16"/>
                <w:lang w:val="ru-RU" w:eastAsia="ru-RU"/>
              </w:rPr>
              <w:t>И по корреспондирующим с ними счетам 040120200 «Расходы экономического субъекта», 010900000 «Затраты на изготовление готовой продукции, выполнение работ, услуг»</w:t>
            </w:r>
          </w:p>
        </w:tc>
      </w:tr>
    </w:tbl>
    <w:p w14:paraId="09B69C27" w14:textId="77777777" w:rsidR="00F30342" w:rsidRDefault="00F30342" w:rsidP="00F30342">
      <w:pPr>
        <w:tabs>
          <w:tab w:val="left" w:pos="0"/>
        </w:tabs>
        <w:spacing w:line="276" w:lineRule="auto"/>
        <w:ind w:firstLine="284"/>
        <w:contextualSpacing/>
        <w:jc w:val="both"/>
        <w:rPr>
          <w:sz w:val="22"/>
          <w:szCs w:val="22"/>
          <w:lang w:val="ru-RU"/>
        </w:rPr>
      </w:pPr>
    </w:p>
    <w:p w14:paraId="3D9142BC" w14:textId="77777777" w:rsidR="00F30342" w:rsidRPr="00DD53D5" w:rsidRDefault="00F30342" w:rsidP="00F30342">
      <w:pPr>
        <w:rPr>
          <w:bCs/>
          <w:sz w:val="22"/>
          <w:szCs w:val="22"/>
          <w:lang w:val="ru-RU"/>
        </w:rPr>
      </w:pPr>
    </w:p>
    <w:p w14:paraId="08B9F37A" w14:textId="77777777" w:rsidR="00F30342" w:rsidRPr="00DD53D5" w:rsidRDefault="00F30342" w:rsidP="00F30342">
      <w:pPr>
        <w:pStyle w:val="2"/>
        <w:rPr>
          <w:bCs/>
          <w:color w:val="FF0000"/>
          <w:sz w:val="24"/>
          <w:szCs w:val="24"/>
          <w:lang w:val="ru-RU"/>
        </w:rPr>
      </w:pPr>
      <w:r w:rsidRPr="00DD53D5">
        <w:rPr>
          <w:bCs/>
          <w:color w:val="auto"/>
          <w:sz w:val="24"/>
          <w:szCs w:val="24"/>
          <w:lang w:val="ru-RU"/>
        </w:rPr>
        <w:t>Первичные учетные документы</w:t>
      </w:r>
    </w:p>
    <w:p w14:paraId="60BE463E" w14:textId="77777777" w:rsidR="00F30342" w:rsidRPr="00741A19" w:rsidRDefault="00F30342" w:rsidP="00F30342">
      <w:pPr>
        <w:tabs>
          <w:tab w:val="left" w:pos="0"/>
        </w:tabs>
        <w:spacing w:line="276" w:lineRule="auto"/>
        <w:ind w:firstLine="709"/>
        <w:contextualSpacing/>
        <w:jc w:val="both"/>
        <w:rPr>
          <w:color w:val="FF0000"/>
          <w:sz w:val="22"/>
          <w:szCs w:val="22"/>
          <w:lang w:val="ru-RU"/>
        </w:rPr>
      </w:pPr>
    </w:p>
    <w:p w14:paraId="7E9997D4" w14:textId="77777777" w:rsidR="00F30342" w:rsidRPr="00741A19" w:rsidRDefault="00F30342" w:rsidP="00F30342">
      <w:pPr>
        <w:tabs>
          <w:tab w:val="left" w:pos="0"/>
        </w:tabs>
        <w:spacing w:line="276" w:lineRule="auto"/>
        <w:contextualSpacing/>
        <w:jc w:val="both"/>
        <w:rPr>
          <w:color w:val="auto"/>
          <w:sz w:val="22"/>
          <w:szCs w:val="22"/>
          <w:lang w:val="ru-RU"/>
        </w:rPr>
      </w:pPr>
      <w:r w:rsidRPr="00741A19">
        <w:rPr>
          <w:color w:val="FF0000"/>
          <w:sz w:val="22"/>
          <w:szCs w:val="22"/>
          <w:lang w:val="ru-RU"/>
        </w:rPr>
        <w:t xml:space="preserve">     </w:t>
      </w:r>
      <w:r w:rsidRPr="00741A19">
        <w:rPr>
          <w:color w:val="auto"/>
          <w:sz w:val="22"/>
          <w:szCs w:val="22"/>
          <w:lang w:val="ru-RU"/>
        </w:rPr>
        <w:t>Для документального оформления фактов хозяйственной жизни в учреждении применяются формы первичных (сводных) учетных документов, установленные Приказами Минфина России:</w:t>
      </w:r>
    </w:p>
    <w:p w14:paraId="6562A204" w14:textId="77777777" w:rsidR="00F30342" w:rsidRPr="00741A19" w:rsidRDefault="00F30342" w:rsidP="00F30342">
      <w:pPr>
        <w:numPr>
          <w:ilvl w:val="0"/>
          <w:numId w:val="9"/>
        </w:numPr>
        <w:tabs>
          <w:tab w:val="left" w:pos="0"/>
        </w:tabs>
        <w:spacing w:line="276" w:lineRule="auto"/>
        <w:contextualSpacing/>
        <w:jc w:val="both"/>
        <w:rPr>
          <w:color w:val="auto"/>
          <w:sz w:val="22"/>
          <w:szCs w:val="22"/>
          <w:lang w:val="ru-RU"/>
        </w:rPr>
      </w:pPr>
      <w:r w:rsidRPr="00741A19">
        <w:rPr>
          <w:color w:val="auto"/>
          <w:sz w:val="22"/>
          <w:szCs w:val="22"/>
          <w:lang w:val="ru-RU"/>
        </w:rPr>
        <w:t xml:space="preserve">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t>
      </w:r>
      <w:r w:rsidRPr="00741A19">
        <w:rPr>
          <w:color w:val="auto"/>
          <w:sz w:val="22"/>
          <w:szCs w:val="22"/>
          <w:lang w:val="ru-RU"/>
        </w:rPr>
        <w:lastRenderedPageBreak/>
        <w:t>внебюджетными фондами, государственными (муниципальными) учреждениями, и Методических указаний по их применению» (с изменениями и дополнениями);</w:t>
      </w:r>
    </w:p>
    <w:p w14:paraId="13EE52FD" w14:textId="77777777" w:rsidR="00F30342" w:rsidRPr="00741A19" w:rsidRDefault="00F30342" w:rsidP="00F30342">
      <w:pPr>
        <w:numPr>
          <w:ilvl w:val="0"/>
          <w:numId w:val="9"/>
        </w:numPr>
        <w:tabs>
          <w:tab w:val="left" w:pos="0"/>
        </w:tabs>
        <w:spacing w:line="276" w:lineRule="auto"/>
        <w:contextualSpacing/>
        <w:jc w:val="both"/>
        <w:rPr>
          <w:color w:val="auto"/>
          <w:sz w:val="22"/>
          <w:szCs w:val="22"/>
          <w:lang w:val="ru-RU"/>
        </w:rPr>
      </w:pPr>
      <w:r w:rsidRPr="00741A19">
        <w:rPr>
          <w:color w:val="auto"/>
          <w:sz w:val="22"/>
          <w:szCs w:val="22"/>
          <w:lang w:val="ru-RU"/>
        </w:rPr>
        <w:t>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p>
    <w:p w14:paraId="38F27E17" w14:textId="77777777" w:rsidR="00F30342" w:rsidRPr="00741A19" w:rsidRDefault="00F30342" w:rsidP="00F30342">
      <w:pPr>
        <w:tabs>
          <w:tab w:val="left" w:pos="0"/>
        </w:tabs>
        <w:spacing w:line="276" w:lineRule="auto"/>
        <w:contextualSpacing/>
        <w:jc w:val="both"/>
        <w:rPr>
          <w:color w:val="auto"/>
          <w:sz w:val="22"/>
          <w:szCs w:val="22"/>
          <w:lang w:val="ru-RU"/>
        </w:rPr>
      </w:pPr>
    </w:p>
    <w:p w14:paraId="49DC0B73" w14:textId="77777777" w:rsidR="00F30342" w:rsidRPr="00741A19" w:rsidRDefault="00F30342" w:rsidP="00F30342">
      <w:pPr>
        <w:tabs>
          <w:tab w:val="left" w:pos="0"/>
        </w:tabs>
        <w:spacing w:line="276" w:lineRule="auto"/>
        <w:contextualSpacing/>
        <w:jc w:val="both"/>
        <w:rPr>
          <w:color w:val="auto"/>
          <w:sz w:val="22"/>
          <w:szCs w:val="22"/>
          <w:lang w:val="ru-RU"/>
        </w:rPr>
      </w:pPr>
      <w:r w:rsidRPr="00741A19">
        <w:rPr>
          <w:color w:val="auto"/>
          <w:sz w:val="22"/>
          <w:szCs w:val="22"/>
          <w:lang w:val="ru-RU"/>
        </w:rPr>
        <w:t xml:space="preserve">     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14:paraId="19B0257A" w14:textId="77777777" w:rsidR="00F30342" w:rsidRPr="005723C3" w:rsidRDefault="00F30342" w:rsidP="00F30342">
      <w:pPr>
        <w:tabs>
          <w:tab w:val="left" w:pos="0"/>
        </w:tabs>
        <w:spacing w:line="276" w:lineRule="auto"/>
        <w:contextualSpacing/>
        <w:jc w:val="both"/>
        <w:rPr>
          <w:color w:val="auto"/>
          <w:sz w:val="22"/>
          <w:szCs w:val="22"/>
          <w:lang w:val="ru-RU"/>
        </w:rPr>
      </w:pPr>
    </w:p>
    <w:p w14:paraId="159A85FA" w14:textId="77777777" w:rsidR="00F30342" w:rsidRDefault="00F30342" w:rsidP="00F30342">
      <w:pPr>
        <w:tabs>
          <w:tab w:val="left" w:pos="0"/>
        </w:tabs>
        <w:spacing w:line="360" w:lineRule="auto"/>
        <w:ind w:firstLine="709"/>
        <w:contextualSpacing/>
        <w:jc w:val="center"/>
        <w:rPr>
          <w:lang w:val="ru-RU"/>
        </w:rPr>
      </w:pPr>
    </w:p>
    <w:p w14:paraId="64127453" w14:textId="77777777" w:rsidR="00F30342" w:rsidRPr="00DD53D5" w:rsidRDefault="00F30342" w:rsidP="00F30342">
      <w:pPr>
        <w:pStyle w:val="2"/>
        <w:rPr>
          <w:bCs/>
          <w:sz w:val="24"/>
          <w:szCs w:val="24"/>
          <w:lang w:val="ru-RU"/>
        </w:rPr>
      </w:pPr>
      <w:r w:rsidRPr="00DD53D5">
        <w:rPr>
          <w:bCs/>
          <w:sz w:val="24"/>
          <w:szCs w:val="24"/>
          <w:lang w:val="ru-RU"/>
        </w:rPr>
        <w:t>Регистры бухгалтерского учета</w:t>
      </w:r>
    </w:p>
    <w:p w14:paraId="3305904F" w14:textId="77777777" w:rsidR="00F30342" w:rsidRDefault="00F30342" w:rsidP="00F30342">
      <w:pPr>
        <w:tabs>
          <w:tab w:val="left" w:pos="0"/>
        </w:tabs>
        <w:spacing w:line="360" w:lineRule="auto"/>
        <w:ind w:left="-284" w:firstLine="709"/>
        <w:contextualSpacing/>
        <w:jc w:val="both"/>
        <w:rPr>
          <w:color w:val="auto"/>
          <w:lang w:val="ru-RU"/>
        </w:rPr>
      </w:pPr>
    </w:p>
    <w:p w14:paraId="777DFFB6" w14:textId="77777777" w:rsidR="00F30342" w:rsidRDefault="00F30342" w:rsidP="00F30342">
      <w:pPr>
        <w:tabs>
          <w:tab w:val="left" w:pos="0"/>
        </w:tabs>
        <w:spacing w:line="276" w:lineRule="auto"/>
        <w:contextualSpacing/>
        <w:jc w:val="both"/>
        <w:rPr>
          <w:color w:val="auto"/>
          <w:sz w:val="22"/>
          <w:szCs w:val="22"/>
          <w:lang w:val="ru-RU"/>
        </w:rPr>
      </w:pPr>
      <w:r>
        <w:rPr>
          <w:color w:val="auto"/>
          <w:sz w:val="22"/>
          <w:szCs w:val="22"/>
          <w:lang w:val="ru-RU"/>
        </w:rPr>
        <w:t xml:space="preserve">     </w:t>
      </w:r>
      <w:r w:rsidRPr="006F7C40">
        <w:rPr>
          <w:color w:val="auto"/>
          <w:sz w:val="22"/>
          <w:szCs w:val="22"/>
          <w:lang w:val="ru-RU"/>
        </w:rPr>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w:t>
      </w:r>
      <w:r>
        <w:rPr>
          <w:color w:val="auto"/>
          <w:sz w:val="22"/>
          <w:szCs w:val="22"/>
          <w:lang w:val="ru-RU"/>
        </w:rPr>
        <w:t xml:space="preserve">алтерской отчетности </w:t>
      </w:r>
      <w:r w:rsidRPr="00CA4CDC">
        <w:rPr>
          <w:color w:val="auto"/>
          <w:sz w:val="22"/>
          <w:szCs w:val="22"/>
          <w:lang w:val="ru-RU"/>
        </w:rPr>
        <w:t>осуществляются учреждением в регистрах бухгалтерского учета, составляемых по формам, установленным Приказом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Приказом</w:t>
      </w:r>
      <w:r w:rsidRPr="005211D6">
        <w:rPr>
          <w:color w:val="auto"/>
          <w:sz w:val="22"/>
          <w:szCs w:val="22"/>
          <w:lang w:val="ru-RU"/>
        </w:rPr>
        <w:t xml:space="preserve"> Минфина России от 31</w:t>
      </w:r>
      <w:r>
        <w:rPr>
          <w:color w:val="auto"/>
          <w:sz w:val="22"/>
          <w:szCs w:val="22"/>
          <w:lang w:val="ru-RU"/>
        </w:rPr>
        <w:t>.12.</w:t>
      </w:r>
      <w:r w:rsidRPr="005211D6">
        <w:rPr>
          <w:color w:val="auto"/>
          <w:sz w:val="22"/>
          <w:szCs w:val="22"/>
          <w:lang w:val="ru-RU"/>
        </w:rPr>
        <w:t xml:space="preserve">2016 </w:t>
      </w:r>
      <w:r>
        <w:rPr>
          <w:color w:val="auto"/>
          <w:sz w:val="22"/>
          <w:szCs w:val="22"/>
          <w:lang w:val="ru-RU"/>
        </w:rPr>
        <w:t>№</w:t>
      </w:r>
      <w:r w:rsidRPr="005211D6">
        <w:rPr>
          <w:color w:val="auto"/>
          <w:sz w:val="22"/>
          <w:szCs w:val="22"/>
          <w:lang w:val="ru-RU"/>
        </w:rPr>
        <w:t xml:space="preserve"> 256н </w:t>
      </w:r>
      <w:r>
        <w:rPr>
          <w:color w:val="auto"/>
          <w:sz w:val="22"/>
          <w:szCs w:val="22"/>
          <w:lang w:val="ru-RU"/>
        </w:rPr>
        <w:t>«</w:t>
      </w:r>
      <w:r w:rsidRPr="005211D6">
        <w:rPr>
          <w:color w:val="auto"/>
          <w:sz w:val="22"/>
          <w:szCs w:val="22"/>
          <w:lang w:val="ru-RU"/>
        </w:rPr>
        <w:t>Концептуальные основы бухгалтерского учета и отчетности организаций государственного сектора</w:t>
      </w:r>
      <w:r>
        <w:rPr>
          <w:color w:val="auto"/>
          <w:sz w:val="22"/>
          <w:szCs w:val="22"/>
          <w:lang w:val="ru-RU"/>
        </w:rPr>
        <w:t>»</w:t>
      </w:r>
      <w:r w:rsidRPr="005211D6">
        <w:rPr>
          <w:color w:val="auto"/>
          <w:sz w:val="22"/>
          <w:szCs w:val="22"/>
          <w:lang w:val="ru-RU"/>
        </w:rPr>
        <w:t>, При</w:t>
      </w:r>
      <w:r w:rsidRPr="006F7C40">
        <w:rPr>
          <w:color w:val="auto"/>
          <w:sz w:val="22"/>
          <w:szCs w:val="22"/>
          <w:lang w:val="ru-RU"/>
        </w:rPr>
        <w:t xml:space="preserve">казом Минфина России от 30.03.2015 </w:t>
      </w:r>
      <w:r>
        <w:rPr>
          <w:color w:val="auto"/>
          <w:sz w:val="22"/>
          <w:szCs w:val="22"/>
          <w:lang w:val="ru-RU"/>
        </w:rPr>
        <w:t xml:space="preserve"> №</w:t>
      </w:r>
      <w:r w:rsidRPr="006F7C40">
        <w:rPr>
          <w:color w:val="auto"/>
          <w:sz w:val="22"/>
          <w:szCs w:val="22"/>
          <w:lang w:val="ru-RU"/>
        </w:rPr>
        <w:t xml:space="preserve"> 52н </w:t>
      </w:r>
      <w:r>
        <w:rPr>
          <w:color w:val="auto"/>
          <w:sz w:val="22"/>
          <w:szCs w:val="22"/>
          <w:lang w:val="ru-RU"/>
        </w:rPr>
        <w:t>«</w:t>
      </w:r>
      <w:r w:rsidRPr="006F7C40">
        <w:rPr>
          <w:color w:val="auto"/>
          <w:sz w:val="22"/>
          <w:szCs w:val="22"/>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w:t>
      </w:r>
      <w:r>
        <w:rPr>
          <w:color w:val="auto"/>
          <w:sz w:val="22"/>
          <w:szCs w:val="22"/>
          <w:lang w:val="ru-RU"/>
        </w:rPr>
        <w:t>еских указаний по их применению</w:t>
      </w:r>
      <w:r w:rsidRPr="0010058D">
        <w:rPr>
          <w:color w:val="auto"/>
          <w:sz w:val="22"/>
          <w:szCs w:val="22"/>
          <w:lang w:val="ru-RU"/>
        </w:rPr>
        <w:t>» (с изменениями и дополнениями)</w:t>
      </w:r>
      <w:r>
        <w:rPr>
          <w:color w:val="auto"/>
          <w:sz w:val="22"/>
          <w:szCs w:val="22"/>
          <w:lang w:val="ru-RU"/>
        </w:rPr>
        <w:t xml:space="preserve">, </w:t>
      </w:r>
      <w:r w:rsidRPr="00F420C2">
        <w:rPr>
          <w:color w:val="auto"/>
          <w:sz w:val="22"/>
          <w:szCs w:val="22"/>
          <w:lang w:val="ru-RU"/>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r w:rsidRPr="0010058D">
        <w:rPr>
          <w:color w:val="auto"/>
          <w:sz w:val="22"/>
          <w:szCs w:val="22"/>
          <w:lang w:val="ru-RU"/>
        </w:rPr>
        <w:t xml:space="preserve"> </w:t>
      </w:r>
    </w:p>
    <w:p w14:paraId="37C7E13A" w14:textId="77777777" w:rsidR="00F30342" w:rsidRDefault="00F30342" w:rsidP="00F30342">
      <w:pPr>
        <w:tabs>
          <w:tab w:val="left" w:pos="0"/>
        </w:tabs>
        <w:spacing w:line="276" w:lineRule="auto"/>
        <w:contextualSpacing/>
        <w:jc w:val="both"/>
        <w:rPr>
          <w:sz w:val="22"/>
          <w:szCs w:val="22"/>
          <w:lang w:val="ru-RU"/>
        </w:rPr>
      </w:pPr>
    </w:p>
    <w:p w14:paraId="0A184E82" w14:textId="77777777" w:rsidR="00F30342" w:rsidRPr="00783967" w:rsidRDefault="00F30342" w:rsidP="00F30342">
      <w:pPr>
        <w:tabs>
          <w:tab w:val="left" w:pos="0"/>
        </w:tabs>
        <w:spacing w:line="276" w:lineRule="auto"/>
        <w:ind w:firstLine="284"/>
        <w:contextualSpacing/>
        <w:jc w:val="both"/>
        <w:rPr>
          <w:sz w:val="22"/>
          <w:szCs w:val="22"/>
          <w:lang w:val="ru-RU"/>
        </w:rPr>
      </w:pPr>
      <w:r w:rsidRPr="00783967">
        <w:rPr>
          <w:sz w:val="22"/>
          <w:szCs w:val="22"/>
          <w:lang w:val="ru-RU"/>
        </w:rPr>
        <w:t>В учреждении применяется следующая нумерация и детализацией регистров бухгалтерского учета:</w:t>
      </w:r>
    </w:p>
    <w:p w14:paraId="61887BEF"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1 Журнал операций по счету «Касса»;</w:t>
      </w:r>
    </w:p>
    <w:p w14:paraId="4C076E31"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2 Журнал операций с безналичными денежными средствами;</w:t>
      </w:r>
    </w:p>
    <w:p w14:paraId="541B3CFE"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3 Журнал операций расчетов с подотчетными лицами;</w:t>
      </w:r>
    </w:p>
    <w:p w14:paraId="33FFCB65"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4 Журнал операций расчетов с поставщиками и подрядчиками;</w:t>
      </w:r>
    </w:p>
    <w:p w14:paraId="772AA37A"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5 Журнал операций расчетов с дебиторами по доходам;</w:t>
      </w:r>
    </w:p>
    <w:p w14:paraId="39CE6B98"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6 Журнал операций расчетов по оплате труда, денежному довольствию и стипендиям;</w:t>
      </w:r>
    </w:p>
    <w:p w14:paraId="3F026BD4"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7 Журнал операций по выбытию и перемещению нефинансовых активов;</w:t>
      </w:r>
    </w:p>
    <w:p w14:paraId="5AEF740A"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8 Журнал по прочим операциям;</w:t>
      </w:r>
    </w:p>
    <w:p w14:paraId="2F437D2C"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8-ош Журнал операций по исправлению ошибок прошлых лет;</w:t>
      </w:r>
    </w:p>
    <w:p w14:paraId="4B25DD25" w14:textId="77777777" w:rsidR="00F30342" w:rsidRPr="00783967" w:rsidRDefault="00F30342" w:rsidP="00F30342">
      <w:pPr>
        <w:tabs>
          <w:tab w:val="left" w:pos="0"/>
        </w:tabs>
        <w:spacing w:line="276" w:lineRule="auto"/>
        <w:ind w:left="284"/>
        <w:contextualSpacing/>
        <w:jc w:val="both"/>
        <w:rPr>
          <w:sz w:val="22"/>
          <w:szCs w:val="22"/>
          <w:lang w:val="ru-RU"/>
        </w:rPr>
      </w:pPr>
      <w:r w:rsidRPr="00783967">
        <w:rPr>
          <w:sz w:val="22"/>
          <w:szCs w:val="22"/>
          <w:lang w:val="ru-RU"/>
        </w:rPr>
        <w:t xml:space="preserve">№ 8-мо Журнал операций </w:t>
      </w:r>
      <w:proofErr w:type="spellStart"/>
      <w:r w:rsidRPr="00783967">
        <w:rPr>
          <w:sz w:val="22"/>
          <w:szCs w:val="22"/>
          <w:lang w:val="ru-RU"/>
        </w:rPr>
        <w:t>межотчетного</w:t>
      </w:r>
      <w:proofErr w:type="spellEnd"/>
      <w:r w:rsidRPr="00783967">
        <w:rPr>
          <w:sz w:val="22"/>
          <w:szCs w:val="22"/>
          <w:lang w:val="ru-RU"/>
        </w:rPr>
        <w:t xml:space="preserve"> периода.</w:t>
      </w:r>
      <w:r w:rsidRPr="00783967">
        <w:rPr>
          <w:sz w:val="22"/>
          <w:szCs w:val="22"/>
          <w:lang w:val="ru-RU"/>
        </w:rPr>
        <w:cr/>
      </w:r>
    </w:p>
    <w:p w14:paraId="06A1BE52" w14:textId="77777777" w:rsidR="00F30342" w:rsidRPr="00783967" w:rsidRDefault="00F30342" w:rsidP="00F30342">
      <w:pPr>
        <w:tabs>
          <w:tab w:val="left" w:pos="0"/>
        </w:tabs>
        <w:spacing w:line="276" w:lineRule="auto"/>
        <w:ind w:firstLine="284"/>
        <w:contextualSpacing/>
        <w:jc w:val="both"/>
        <w:rPr>
          <w:sz w:val="22"/>
          <w:szCs w:val="22"/>
          <w:lang w:val="ru-RU"/>
        </w:rPr>
      </w:pPr>
      <w:r w:rsidRPr="00783967">
        <w:rPr>
          <w:sz w:val="22"/>
          <w:szCs w:val="22"/>
          <w:lang w:val="ru-RU"/>
        </w:rPr>
        <w:t>По балансовым и забалансовым счетам в случае наличия остатков либо движения в отчетном году в сроки, установленные данным пунктом, дополнительно к журналам операций формируются бухгалтерские регистры, предусмотренные действующими инструкциями по учету в бюджетной сфере.</w:t>
      </w:r>
    </w:p>
    <w:p w14:paraId="060EF628" w14:textId="77777777" w:rsidR="00F30342" w:rsidRPr="00783967" w:rsidRDefault="00F30342" w:rsidP="00F30342">
      <w:pPr>
        <w:tabs>
          <w:tab w:val="left" w:pos="0"/>
        </w:tabs>
        <w:spacing w:line="276" w:lineRule="auto"/>
        <w:contextualSpacing/>
        <w:jc w:val="both"/>
        <w:rPr>
          <w:sz w:val="22"/>
          <w:szCs w:val="22"/>
          <w:lang w:val="ru-RU"/>
        </w:rPr>
      </w:pPr>
    </w:p>
    <w:p w14:paraId="07061003" w14:textId="77777777" w:rsidR="00F30342" w:rsidRPr="00EC7153" w:rsidRDefault="00F30342" w:rsidP="00F30342">
      <w:pPr>
        <w:tabs>
          <w:tab w:val="left" w:pos="0"/>
        </w:tabs>
        <w:spacing w:line="276" w:lineRule="auto"/>
        <w:ind w:firstLine="284"/>
        <w:contextualSpacing/>
        <w:jc w:val="both"/>
        <w:rPr>
          <w:i/>
          <w:iCs/>
          <w:sz w:val="22"/>
          <w:szCs w:val="22"/>
          <w:lang w:val="ru-RU"/>
        </w:rPr>
      </w:pPr>
      <w:r w:rsidRPr="00783967">
        <w:rPr>
          <w:sz w:val="22"/>
          <w:szCs w:val="22"/>
          <w:lang w:val="ru-RU"/>
        </w:rPr>
        <w:t xml:space="preserve">Формирование регистров бухгалтерского учета осуществляется в </w:t>
      </w:r>
      <w:r w:rsidRPr="00EC7153">
        <w:rPr>
          <w:sz w:val="22"/>
          <w:szCs w:val="22"/>
          <w:lang w:val="ru-RU"/>
        </w:rPr>
        <w:t>форме</w:t>
      </w:r>
      <w:r w:rsidRPr="00EC7153">
        <w:rPr>
          <w:i/>
          <w:iCs/>
          <w:sz w:val="22"/>
          <w:szCs w:val="22"/>
          <w:lang w:val="ru-RU"/>
        </w:rPr>
        <w:t xml:space="preserve"> </w:t>
      </w:r>
      <w:r w:rsidRPr="00EC7153">
        <w:rPr>
          <w:sz w:val="22"/>
          <w:szCs w:val="22"/>
          <w:lang w:val="ru-RU"/>
        </w:rPr>
        <w:t>электронных и бумажных документов.</w:t>
      </w:r>
    </w:p>
    <w:p w14:paraId="0EA0EE67" w14:textId="77777777" w:rsidR="00F30342" w:rsidRPr="00783967" w:rsidRDefault="00F30342" w:rsidP="00F30342">
      <w:pPr>
        <w:tabs>
          <w:tab w:val="left" w:pos="0"/>
        </w:tabs>
        <w:spacing w:line="276" w:lineRule="auto"/>
        <w:contextualSpacing/>
        <w:jc w:val="both"/>
        <w:rPr>
          <w:sz w:val="22"/>
          <w:szCs w:val="22"/>
          <w:lang w:val="ru-RU"/>
        </w:rPr>
      </w:pPr>
      <w:r w:rsidRPr="00783967">
        <w:rPr>
          <w:sz w:val="22"/>
          <w:szCs w:val="22"/>
          <w:lang w:val="ru-RU"/>
        </w:rPr>
        <w:t xml:space="preserve">     Записи в них производятся не позднее следующего дня после совершения операции, закрытие осуществляется ежегодно по завершении отчетного финансового года и подписывается </w:t>
      </w:r>
      <w:r>
        <w:rPr>
          <w:sz w:val="22"/>
          <w:szCs w:val="22"/>
          <w:lang w:val="ru-RU"/>
        </w:rPr>
        <w:t>главным бухгалтером</w:t>
      </w:r>
      <w:r w:rsidRPr="00783967">
        <w:rPr>
          <w:sz w:val="22"/>
          <w:szCs w:val="22"/>
          <w:lang w:val="ru-RU"/>
        </w:rPr>
        <w:t>, усиленной квалифицированной электронной подписью в случае формирования регистра в электронном виде.</w:t>
      </w:r>
    </w:p>
    <w:p w14:paraId="4EE69872" w14:textId="77777777" w:rsidR="00F30342" w:rsidRPr="00783967" w:rsidRDefault="00F30342" w:rsidP="00F30342">
      <w:pPr>
        <w:tabs>
          <w:tab w:val="left" w:pos="0"/>
        </w:tabs>
        <w:spacing w:line="276" w:lineRule="auto"/>
        <w:contextualSpacing/>
        <w:jc w:val="both"/>
        <w:rPr>
          <w:sz w:val="22"/>
          <w:szCs w:val="22"/>
          <w:lang w:val="ru-RU"/>
        </w:rPr>
      </w:pPr>
    </w:p>
    <w:p w14:paraId="7F731BA3" w14:textId="77777777" w:rsidR="00F30342" w:rsidRPr="00783967" w:rsidRDefault="00F30342" w:rsidP="00F30342">
      <w:pPr>
        <w:tabs>
          <w:tab w:val="left" w:pos="0"/>
        </w:tabs>
        <w:spacing w:line="276" w:lineRule="auto"/>
        <w:contextualSpacing/>
        <w:jc w:val="both"/>
        <w:rPr>
          <w:sz w:val="22"/>
          <w:szCs w:val="22"/>
          <w:lang w:val="ru-RU"/>
        </w:rPr>
      </w:pPr>
      <w:r w:rsidRPr="00783967">
        <w:rPr>
          <w:sz w:val="22"/>
          <w:szCs w:val="22"/>
          <w:lang w:val="ru-RU"/>
        </w:rPr>
        <w:t xml:space="preserve">      Периодичность формирования регистров бухгалтерского учета:</w:t>
      </w:r>
    </w:p>
    <w:p w14:paraId="7DF82E54" w14:textId="77777777" w:rsidR="00F30342" w:rsidRPr="00783967" w:rsidRDefault="00F30342" w:rsidP="00F30342">
      <w:pPr>
        <w:tabs>
          <w:tab w:val="left" w:pos="284"/>
        </w:tabs>
        <w:spacing w:line="276" w:lineRule="auto"/>
        <w:ind w:left="284"/>
        <w:contextualSpacing/>
        <w:jc w:val="both"/>
        <w:rPr>
          <w:sz w:val="22"/>
          <w:szCs w:val="22"/>
          <w:lang w:val="ru-RU"/>
        </w:rPr>
      </w:pPr>
      <w:r w:rsidRPr="00783967">
        <w:rPr>
          <w:sz w:val="22"/>
          <w:szCs w:val="22"/>
          <w:lang w:val="ru-RU"/>
        </w:rPr>
        <w:t xml:space="preserve"> а) формирование Журналов операций (ф. 0504071), за исключением Журнала операций по забалансовому счету (ф. 0509213), осуществляется ежемесячно;</w:t>
      </w:r>
    </w:p>
    <w:p w14:paraId="35163EEF" w14:textId="77777777" w:rsidR="00F30342" w:rsidRPr="00783967" w:rsidRDefault="00F30342" w:rsidP="00F30342">
      <w:pPr>
        <w:tabs>
          <w:tab w:val="left" w:pos="284"/>
        </w:tabs>
        <w:spacing w:line="276" w:lineRule="auto"/>
        <w:ind w:left="284"/>
        <w:contextualSpacing/>
        <w:jc w:val="both"/>
        <w:rPr>
          <w:sz w:val="22"/>
          <w:szCs w:val="22"/>
          <w:lang w:val="ru-RU"/>
        </w:rPr>
      </w:pPr>
      <w:r w:rsidRPr="00783967">
        <w:rPr>
          <w:sz w:val="22"/>
          <w:szCs w:val="22"/>
          <w:lang w:val="ru-RU"/>
        </w:rPr>
        <w:t xml:space="preserve"> б) формирование Журнала операций по забалансовому счету (ф. 0509213) осуществляется ежегодно;</w:t>
      </w:r>
    </w:p>
    <w:p w14:paraId="31791863" w14:textId="77777777" w:rsidR="00F30342" w:rsidRPr="00783967" w:rsidRDefault="00F30342" w:rsidP="00F30342">
      <w:pPr>
        <w:tabs>
          <w:tab w:val="left" w:pos="284"/>
        </w:tabs>
        <w:spacing w:line="276" w:lineRule="auto"/>
        <w:ind w:left="284"/>
        <w:contextualSpacing/>
        <w:jc w:val="both"/>
        <w:rPr>
          <w:sz w:val="22"/>
          <w:szCs w:val="22"/>
          <w:lang w:val="ru-RU"/>
        </w:rPr>
      </w:pPr>
      <w:r w:rsidRPr="00783967">
        <w:rPr>
          <w:sz w:val="22"/>
          <w:szCs w:val="22"/>
          <w:lang w:val="ru-RU"/>
        </w:rPr>
        <w:t xml:space="preserve"> в) формирование Журнала операций по исправлению ошибок прошлых лет по забалансовому учету (ф. 05009213) осуществляется за тот период, в котором отражена операция по исправлению ошибок прошлых лет по забалансовому счету;</w:t>
      </w:r>
    </w:p>
    <w:p w14:paraId="0DA96556" w14:textId="77777777" w:rsidR="00F30342" w:rsidRPr="00783967" w:rsidRDefault="00F30342" w:rsidP="00F30342">
      <w:pPr>
        <w:tabs>
          <w:tab w:val="left" w:pos="284"/>
        </w:tabs>
        <w:spacing w:line="276" w:lineRule="auto"/>
        <w:ind w:left="284"/>
        <w:contextualSpacing/>
        <w:jc w:val="both"/>
        <w:rPr>
          <w:sz w:val="22"/>
          <w:szCs w:val="22"/>
          <w:lang w:val="ru-RU"/>
        </w:rPr>
      </w:pPr>
      <w:r w:rsidRPr="00783967">
        <w:rPr>
          <w:sz w:val="22"/>
          <w:szCs w:val="22"/>
          <w:lang w:val="ru-RU"/>
        </w:rPr>
        <w:t xml:space="preserve"> г) формирование Главной книги (ф. 0504072) осуществляется </w:t>
      </w:r>
      <w:r w:rsidRPr="00EC7153">
        <w:rPr>
          <w:color w:val="auto"/>
          <w:sz w:val="22"/>
          <w:szCs w:val="22"/>
          <w:lang w:val="ru-RU"/>
        </w:rPr>
        <w:t>ежегодно;</w:t>
      </w:r>
    </w:p>
    <w:p w14:paraId="36A13FC7" w14:textId="77777777" w:rsidR="00F30342" w:rsidRPr="00783967" w:rsidRDefault="00F30342" w:rsidP="00F30342">
      <w:pPr>
        <w:tabs>
          <w:tab w:val="left" w:pos="284"/>
        </w:tabs>
        <w:spacing w:line="276" w:lineRule="auto"/>
        <w:ind w:left="284"/>
        <w:contextualSpacing/>
        <w:jc w:val="both"/>
        <w:rPr>
          <w:sz w:val="22"/>
          <w:szCs w:val="22"/>
          <w:lang w:val="ru-RU"/>
        </w:rPr>
      </w:pPr>
      <w:r w:rsidRPr="00783967">
        <w:rPr>
          <w:sz w:val="22"/>
          <w:szCs w:val="22"/>
          <w:lang w:val="ru-RU"/>
        </w:rPr>
        <w:t xml:space="preserve"> д) формирование иных бухгалтерских регистров осуществляется ежегодно.</w:t>
      </w:r>
    </w:p>
    <w:p w14:paraId="63187D39" w14:textId="77777777" w:rsidR="00F30342" w:rsidRPr="00783967" w:rsidRDefault="00F30342" w:rsidP="00F30342">
      <w:pPr>
        <w:tabs>
          <w:tab w:val="left" w:pos="0"/>
        </w:tabs>
        <w:spacing w:line="276" w:lineRule="auto"/>
        <w:contextualSpacing/>
        <w:jc w:val="both"/>
        <w:rPr>
          <w:sz w:val="22"/>
          <w:szCs w:val="22"/>
          <w:lang w:val="ru-RU"/>
        </w:rPr>
      </w:pPr>
    </w:p>
    <w:p w14:paraId="3D88DBEF" w14:textId="77777777" w:rsidR="00F30342" w:rsidRPr="00783967" w:rsidRDefault="00F30342" w:rsidP="00F30342">
      <w:pPr>
        <w:tabs>
          <w:tab w:val="left" w:pos="0"/>
        </w:tabs>
        <w:spacing w:line="276" w:lineRule="auto"/>
        <w:ind w:firstLine="284"/>
        <w:contextualSpacing/>
        <w:jc w:val="both"/>
        <w:rPr>
          <w:sz w:val="22"/>
          <w:szCs w:val="22"/>
          <w:lang w:val="ru-RU"/>
        </w:rPr>
      </w:pPr>
      <w:r w:rsidRPr="00783967">
        <w:rPr>
          <w:sz w:val="22"/>
          <w:szCs w:val="22"/>
          <w:lang w:val="ru-RU"/>
        </w:rPr>
        <w:t>Дополнительно формирование Карточки капитальных вложений (ф. 0509211), Карточки учета права пользования нефинансовым активом (ф. 0509214), Инвентарной карточки учета нефинансовых активов (ф. 0509215), Инвентарной карточки группового учета нефинансовых активов (ф. 0509216) осуществляется при выбытии объектов и по требованию.</w:t>
      </w:r>
    </w:p>
    <w:p w14:paraId="466A2CB3" w14:textId="77777777" w:rsidR="00F30342" w:rsidRPr="00783967" w:rsidRDefault="00F30342" w:rsidP="00F30342">
      <w:pPr>
        <w:tabs>
          <w:tab w:val="left" w:pos="0"/>
        </w:tabs>
        <w:spacing w:line="276" w:lineRule="auto"/>
        <w:contextualSpacing/>
        <w:jc w:val="both"/>
        <w:rPr>
          <w:sz w:val="22"/>
          <w:szCs w:val="22"/>
          <w:lang w:val="ru-RU"/>
        </w:rPr>
      </w:pPr>
    </w:p>
    <w:p w14:paraId="7241B6CD" w14:textId="77777777" w:rsidR="00F30342" w:rsidRPr="001E00BD" w:rsidRDefault="00F30342" w:rsidP="00F30342">
      <w:pPr>
        <w:tabs>
          <w:tab w:val="left" w:pos="0"/>
        </w:tabs>
        <w:spacing w:line="276" w:lineRule="auto"/>
        <w:ind w:firstLine="284"/>
        <w:contextualSpacing/>
        <w:jc w:val="both"/>
        <w:rPr>
          <w:color w:val="auto"/>
          <w:sz w:val="22"/>
          <w:szCs w:val="22"/>
          <w:lang w:val="ru-RU"/>
        </w:rPr>
      </w:pPr>
      <w:r w:rsidRPr="00783967">
        <w:rPr>
          <w:sz w:val="22"/>
          <w:szCs w:val="22"/>
          <w:lang w:val="ru-RU"/>
        </w:rPr>
        <w:t>Главная книга (ф. 0504072), журналы операций, иные бухгалтерские регистры формируются отдельно по каждому бюджету бюджетной системы РФ.</w:t>
      </w:r>
      <w:r w:rsidRPr="00033B61">
        <w:rPr>
          <w:sz w:val="22"/>
          <w:szCs w:val="22"/>
          <w:lang w:val="ru-RU"/>
        </w:rPr>
        <w:cr/>
      </w:r>
    </w:p>
    <w:p w14:paraId="5E0EC644" w14:textId="77777777" w:rsidR="00F30342" w:rsidRPr="001E00BD" w:rsidRDefault="00F30342" w:rsidP="00F30342">
      <w:pPr>
        <w:tabs>
          <w:tab w:val="left" w:pos="0"/>
        </w:tabs>
        <w:spacing w:line="276" w:lineRule="auto"/>
        <w:ind w:firstLine="284"/>
        <w:contextualSpacing/>
        <w:jc w:val="both"/>
        <w:rPr>
          <w:color w:val="auto"/>
          <w:sz w:val="22"/>
          <w:szCs w:val="22"/>
          <w:lang w:val="ru-RU"/>
        </w:rPr>
      </w:pPr>
    </w:p>
    <w:p w14:paraId="77D8F8D7" w14:textId="77777777" w:rsidR="00F30342" w:rsidRPr="00DD53D5" w:rsidRDefault="00F30342" w:rsidP="00F30342">
      <w:pPr>
        <w:pStyle w:val="1"/>
        <w:jc w:val="center"/>
        <w:rPr>
          <w:sz w:val="24"/>
          <w:szCs w:val="24"/>
          <w:lang w:val="ru-RU"/>
        </w:rPr>
      </w:pPr>
      <w:r w:rsidRPr="00DD53D5">
        <w:rPr>
          <w:sz w:val="24"/>
          <w:szCs w:val="24"/>
          <w:lang w:val="ru-RU"/>
        </w:rPr>
        <w:t>Раздел 4. Методологический раздел для целей бухгалтерского (бюджетного) учета</w:t>
      </w:r>
    </w:p>
    <w:p w14:paraId="59CF3DA6" w14:textId="77777777" w:rsidR="00F30342" w:rsidRPr="00DD53D5" w:rsidRDefault="00F30342" w:rsidP="00F30342">
      <w:pPr>
        <w:pStyle w:val="2"/>
        <w:rPr>
          <w:bCs/>
          <w:sz w:val="22"/>
          <w:szCs w:val="22"/>
          <w:lang w:val="ru-RU"/>
        </w:rPr>
      </w:pPr>
      <w:r w:rsidRPr="00DD53D5">
        <w:rPr>
          <w:bCs/>
          <w:sz w:val="22"/>
          <w:szCs w:val="22"/>
          <w:lang w:val="ru-RU"/>
        </w:rPr>
        <w:t>Общие положения</w:t>
      </w:r>
    </w:p>
    <w:p w14:paraId="7E7CF8B8" w14:textId="77777777" w:rsidR="00F30342" w:rsidRPr="003C6E34" w:rsidRDefault="00F30342" w:rsidP="00F30342">
      <w:pPr>
        <w:tabs>
          <w:tab w:val="left" w:pos="0"/>
          <w:tab w:val="left" w:pos="567"/>
        </w:tabs>
        <w:spacing w:after="195" w:line="360" w:lineRule="auto"/>
        <w:ind w:firstLine="709"/>
        <w:contextualSpacing/>
        <w:jc w:val="both"/>
        <w:rPr>
          <w:color w:val="auto"/>
          <w:lang w:val="ru-RU"/>
        </w:rPr>
      </w:pPr>
    </w:p>
    <w:p w14:paraId="1B5EAEDF" w14:textId="77777777" w:rsidR="00F30342" w:rsidRDefault="00F30342" w:rsidP="00F30342">
      <w:pPr>
        <w:tabs>
          <w:tab w:val="left" w:pos="0"/>
          <w:tab w:val="left" w:pos="567"/>
        </w:tabs>
        <w:spacing w:after="195" w:line="276" w:lineRule="auto"/>
        <w:contextualSpacing/>
        <w:jc w:val="both"/>
        <w:rPr>
          <w:color w:val="auto"/>
          <w:sz w:val="22"/>
          <w:szCs w:val="22"/>
          <w:lang w:val="ru-RU"/>
        </w:rPr>
      </w:pPr>
      <w:r>
        <w:rPr>
          <w:color w:val="auto"/>
          <w:sz w:val="22"/>
          <w:szCs w:val="22"/>
          <w:lang w:val="ru-RU"/>
        </w:rPr>
        <w:t xml:space="preserve">     </w:t>
      </w:r>
      <w:r w:rsidRPr="003C6E34">
        <w:rPr>
          <w:color w:val="auto"/>
          <w:sz w:val="22"/>
          <w:szCs w:val="22"/>
          <w:lang w:val="ru-RU"/>
        </w:rPr>
        <w:t>Учреждение осуществля</w:t>
      </w:r>
      <w:r>
        <w:rPr>
          <w:color w:val="auto"/>
          <w:sz w:val="22"/>
          <w:szCs w:val="22"/>
          <w:lang w:val="ru-RU"/>
        </w:rPr>
        <w:t>е</w:t>
      </w:r>
      <w:r w:rsidRPr="003C6E34">
        <w:rPr>
          <w:color w:val="auto"/>
          <w:sz w:val="22"/>
          <w:szCs w:val="22"/>
          <w:lang w:val="ru-RU"/>
        </w:rPr>
        <w:t xml:space="preserve">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w:t>
      </w:r>
      <w:r w:rsidRPr="00766144">
        <w:rPr>
          <w:color w:val="auto"/>
          <w:sz w:val="22"/>
          <w:szCs w:val="22"/>
          <w:lang w:val="ru-RU"/>
        </w:rPr>
        <w:t>установленных Приказом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Приказом Минфина России от 31.12.16 № 256н  (с изменениями и дополнениями) «Концептуальные</w:t>
      </w:r>
      <w:r w:rsidRPr="005B0247">
        <w:rPr>
          <w:color w:val="auto"/>
          <w:sz w:val="22"/>
          <w:szCs w:val="22"/>
          <w:lang w:val="ru-RU"/>
        </w:rPr>
        <w:t xml:space="preserve"> основы бухгалтерского учета и отчетности</w:t>
      </w:r>
      <w:r w:rsidRPr="003C6E34">
        <w:rPr>
          <w:color w:val="auto"/>
          <w:sz w:val="22"/>
          <w:szCs w:val="22"/>
          <w:lang w:val="ru-RU"/>
        </w:rPr>
        <w:t xml:space="preserve"> орган</w:t>
      </w:r>
      <w:r>
        <w:rPr>
          <w:color w:val="auto"/>
          <w:sz w:val="22"/>
          <w:szCs w:val="22"/>
          <w:lang w:val="ru-RU"/>
        </w:rPr>
        <w:t>изаций государственного сектора»</w:t>
      </w:r>
      <w:r w:rsidRPr="003C6E34">
        <w:rPr>
          <w:color w:val="auto"/>
          <w:sz w:val="22"/>
          <w:szCs w:val="22"/>
          <w:lang w:val="ru-RU"/>
        </w:rPr>
        <w:t>.</w:t>
      </w:r>
    </w:p>
    <w:p w14:paraId="1A675697" w14:textId="77777777" w:rsidR="00F30342" w:rsidRPr="005C7304" w:rsidRDefault="00F30342" w:rsidP="00F30342">
      <w:pPr>
        <w:tabs>
          <w:tab w:val="left" w:pos="0"/>
          <w:tab w:val="left" w:pos="567"/>
        </w:tabs>
        <w:spacing w:after="195" w:line="276" w:lineRule="auto"/>
        <w:contextualSpacing/>
        <w:jc w:val="both"/>
        <w:rPr>
          <w:color w:val="auto"/>
          <w:sz w:val="22"/>
          <w:szCs w:val="22"/>
          <w:lang w:val="ru-RU"/>
        </w:rPr>
      </w:pPr>
    </w:p>
    <w:p w14:paraId="09718D77" w14:textId="77777777" w:rsidR="00F30342" w:rsidRPr="005C7304" w:rsidRDefault="00F30342" w:rsidP="00F30342">
      <w:pPr>
        <w:tabs>
          <w:tab w:val="left" w:pos="0"/>
          <w:tab w:val="left" w:pos="567"/>
        </w:tabs>
        <w:spacing w:after="195" w:line="276" w:lineRule="auto"/>
        <w:contextualSpacing/>
        <w:jc w:val="both"/>
        <w:rPr>
          <w:color w:val="auto"/>
          <w:sz w:val="22"/>
          <w:szCs w:val="22"/>
          <w:lang w:val="ru-RU"/>
        </w:rPr>
      </w:pPr>
      <w:r>
        <w:rPr>
          <w:color w:val="auto"/>
          <w:sz w:val="22"/>
          <w:szCs w:val="22"/>
          <w:lang w:val="ru-RU"/>
        </w:rPr>
        <w:t xml:space="preserve">     </w:t>
      </w:r>
      <w:r w:rsidRPr="006A1725">
        <w:rPr>
          <w:color w:val="auto"/>
          <w:sz w:val="22"/>
          <w:szCs w:val="22"/>
          <w:lang w:val="ru-RU"/>
        </w:rPr>
        <w:t>Бухгалтерский учет осуществляется в соответствии с Планом финансово-хозяйственной деятельности раздельно по кодам вида финансового обеспечения:</w:t>
      </w:r>
    </w:p>
    <w:p w14:paraId="644CC0F4" w14:textId="77777777" w:rsidR="00F30342" w:rsidRPr="00766144" w:rsidRDefault="00F30342" w:rsidP="00F30342">
      <w:pPr>
        <w:tabs>
          <w:tab w:val="left" w:pos="567"/>
        </w:tabs>
        <w:spacing w:after="195" w:line="276" w:lineRule="auto"/>
        <w:ind w:firstLine="567"/>
        <w:contextualSpacing/>
        <w:jc w:val="both"/>
        <w:rPr>
          <w:color w:val="auto"/>
          <w:sz w:val="22"/>
          <w:szCs w:val="22"/>
          <w:lang w:val="ru-RU"/>
        </w:rPr>
      </w:pPr>
      <w:r w:rsidRPr="00766144">
        <w:rPr>
          <w:color w:val="auto"/>
          <w:sz w:val="22"/>
          <w:szCs w:val="22"/>
          <w:lang w:val="ru-RU"/>
        </w:rPr>
        <w:t>2 - приносящая доход деятельность (собственные доходы учреждения);</w:t>
      </w:r>
    </w:p>
    <w:p w14:paraId="6F934FB7" w14:textId="77777777" w:rsidR="00F30342" w:rsidRPr="00766144" w:rsidRDefault="00F30342" w:rsidP="00F30342">
      <w:pPr>
        <w:tabs>
          <w:tab w:val="left" w:pos="567"/>
        </w:tabs>
        <w:spacing w:after="195" w:line="276" w:lineRule="auto"/>
        <w:ind w:firstLine="567"/>
        <w:contextualSpacing/>
        <w:jc w:val="both"/>
        <w:rPr>
          <w:color w:val="auto"/>
          <w:sz w:val="22"/>
          <w:szCs w:val="22"/>
          <w:lang w:val="ru-RU"/>
        </w:rPr>
      </w:pPr>
      <w:r w:rsidRPr="00766144">
        <w:rPr>
          <w:color w:val="auto"/>
          <w:sz w:val="22"/>
          <w:szCs w:val="22"/>
          <w:lang w:val="ru-RU"/>
        </w:rPr>
        <w:t>3 - средства во временном распоряжении;</w:t>
      </w:r>
    </w:p>
    <w:p w14:paraId="01662216" w14:textId="77777777" w:rsidR="00F30342" w:rsidRPr="00766144" w:rsidRDefault="00F30342" w:rsidP="00F30342">
      <w:pPr>
        <w:tabs>
          <w:tab w:val="left" w:pos="567"/>
        </w:tabs>
        <w:spacing w:after="195" w:line="276" w:lineRule="auto"/>
        <w:ind w:firstLine="567"/>
        <w:contextualSpacing/>
        <w:jc w:val="both"/>
        <w:rPr>
          <w:color w:val="auto"/>
          <w:sz w:val="22"/>
          <w:szCs w:val="22"/>
          <w:lang w:val="ru-RU"/>
        </w:rPr>
      </w:pPr>
      <w:r w:rsidRPr="00766144">
        <w:rPr>
          <w:color w:val="auto"/>
          <w:sz w:val="22"/>
          <w:szCs w:val="22"/>
          <w:lang w:val="ru-RU"/>
        </w:rPr>
        <w:t>4 - деятельность по выполнению государственного (муниципального) задания;</w:t>
      </w:r>
    </w:p>
    <w:p w14:paraId="46364A2F" w14:textId="77777777" w:rsidR="00F30342" w:rsidRPr="00766144" w:rsidRDefault="00F30342" w:rsidP="00F30342">
      <w:pPr>
        <w:tabs>
          <w:tab w:val="left" w:pos="567"/>
        </w:tabs>
        <w:spacing w:after="195" w:line="276" w:lineRule="auto"/>
        <w:ind w:firstLine="567"/>
        <w:contextualSpacing/>
        <w:jc w:val="both"/>
        <w:rPr>
          <w:color w:val="auto"/>
          <w:sz w:val="22"/>
          <w:szCs w:val="22"/>
          <w:lang w:val="ru-RU"/>
        </w:rPr>
      </w:pPr>
      <w:r w:rsidRPr="00766144">
        <w:rPr>
          <w:color w:val="auto"/>
          <w:sz w:val="22"/>
          <w:szCs w:val="22"/>
          <w:lang w:val="ru-RU"/>
        </w:rPr>
        <w:t>5 - деятельность, осуществляемая за счет средств субсидии на иные цели</w:t>
      </w:r>
      <w:r>
        <w:rPr>
          <w:color w:val="auto"/>
          <w:sz w:val="22"/>
          <w:szCs w:val="22"/>
          <w:lang w:val="ru-RU"/>
        </w:rPr>
        <w:t>.</w:t>
      </w:r>
    </w:p>
    <w:p w14:paraId="2BC8BCA7" w14:textId="77777777" w:rsidR="00F30342" w:rsidRPr="005C7304" w:rsidRDefault="00F30342" w:rsidP="00F30342">
      <w:pPr>
        <w:tabs>
          <w:tab w:val="left" w:pos="284"/>
        </w:tabs>
        <w:spacing w:after="195" w:line="276" w:lineRule="auto"/>
        <w:ind w:left="284"/>
        <w:contextualSpacing/>
        <w:jc w:val="both"/>
        <w:rPr>
          <w:color w:val="auto"/>
          <w:sz w:val="22"/>
          <w:szCs w:val="22"/>
          <w:lang w:val="ru-RU"/>
        </w:rPr>
      </w:pPr>
    </w:p>
    <w:p w14:paraId="4EFA0DDC" w14:textId="77777777" w:rsidR="00F30342" w:rsidRDefault="00F30342" w:rsidP="00F30342">
      <w:pPr>
        <w:tabs>
          <w:tab w:val="left" w:pos="0"/>
          <w:tab w:val="left" w:pos="567"/>
        </w:tabs>
        <w:spacing w:after="195" w:line="276" w:lineRule="auto"/>
        <w:contextualSpacing/>
        <w:jc w:val="both"/>
        <w:rPr>
          <w:color w:val="auto"/>
          <w:sz w:val="22"/>
          <w:szCs w:val="22"/>
          <w:lang w:val="ru-RU"/>
        </w:rPr>
      </w:pPr>
      <w:r>
        <w:rPr>
          <w:color w:val="auto"/>
          <w:sz w:val="22"/>
          <w:szCs w:val="22"/>
          <w:lang w:val="ru-RU"/>
        </w:rPr>
        <w:lastRenderedPageBreak/>
        <w:t xml:space="preserve">     </w:t>
      </w:r>
      <w:r w:rsidRPr="006F6A6A">
        <w:rPr>
          <w:color w:val="auto"/>
          <w:sz w:val="22"/>
          <w:szCs w:val="22"/>
          <w:lang w:val="ru-RU"/>
        </w:rPr>
        <w:t xml:space="preserve">При ведении учреждением бухгалтерского учета хозяйственные операции отражаются на счетах </w:t>
      </w:r>
      <w:r>
        <w:rPr>
          <w:color w:val="auto"/>
          <w:sz w:val="22"/>
          <w:szCs w:val="22"/>
          <w:lang w:val="ru-RU"/>
        </w:rPr>
        <w:t>р</w:t>
      </w:r>
      <w:r w:rsidRPr="006F6A6A">
        <w:rPr>
          <w:color w:val="auto"/>
          <w:sz w:val="22"/>
          <w:szCs w:val="22"/>
          <w:lang w:val="ru-RU"/>
        </w:rPr>
        <w:t xml:space="preserve">абочего плана </w:t>
      </w:r>
      <w:r>
        <w:rPr>
          <w:color w:val="auto"/>
          <w:sz w:val="22"/>
          <w:szCs w:val="22"/>
          <w:lang w:val="ru-RU"/>
        </w:rPr>
        <w:t>счетов</w:t>
      </w:r>
      <w:r w:rsidRPr="006F6A6A">
        <w:rPr>
          <w:color w:val="auto"/>
          <w:sz w:val="22"/>
          <w:szCs w:val="22"/>
          <w:lang w:val="ru-RU"/>
        </w:rPr>
        <w:t xml:space="preserve"> в соответствии с </w:t>
      </w:r>
      <w:r>
        <w:rPr>
          <w:color w:val="auto"/>
          <w:sz w:val="22"/>
          <w:szCs w:val="22"/>
          <w:lang w:val="ru-RU"/>
        </w:rPr>
        <w:t xml:space="preserve">Приложение № </w:t>
      </w:r>
      <w:r w:rsidRPr="006F6A6A">
        <w:rPr>
          <w:color w:val="auto"/>
          <w:sz w:val="22"/>
          <w:szCs w:val="22"/>
          <w:lang w:val="ru-RU"/>
        </w:rPr>
        <w:t>6.1 «Рабочий план счетов учреждения» настоящей учетной политики.</w:t>
      </w:r>
      <w:r w:rsidRPr="005C7304">
        <w:rPr>
          <w:color w:val="auto"/>
          <w:sz w:val="22"/>
          <w:szCs w:val="22"/>
          <w:lang w:val="ru-RU"/>
        </w:rPr>
        <w:t xml:space="preserve"> </w:t>
      </w:r>
    </w:p>
    <w:p w14:paraId="69F29DCA" w14:textId="77777777" w:rsidR="00F30342" w:rsidRDefault="00F30342" w:rsidP="00F30342">
      <w:pPr>
        <w:tabs>
          <w:tab w:val="left" w:pos="0"/>
          <w:tab w:val="left" w:pos="567"/>
        </w:tabs>
        <w:spacing w:after="195" w:line="276" w:lineRule="auto"/>
        <w:contextualSpacing/>
        <w:jc w:val="both"/>
        <w:rPr>
          <w:color w:val="auto"/>
          <w:sz w:val="22"/>
          <w:szCs w:val="22"/>
          <w:highlight w:val="yellow"/>
          <w:lang w:val="ru-RU"/>
        </w:rPr>
      </w:pPr>
    </w:p>
    <w:p w14:paraId="1B9C4BAA" w14:textId="77777777" w:rsidR="00F30342" w:rsidRPr="00E1104D" w:rsidRDefault="00F30342" w:rsidP="00F30342">
      <w:pPr>
        <w:tabs>
          <w:tab w:val="left" w:pos="0"/>
          <w:tab w:val="left" w:pos="567"/>
        </w:tabs>
        <w:spacing w:after="195" w:line="276" w:lineRule="auto"/>
        <w:contextualSpacing/>
        <w:jc w:val="both"/>
        <w:rPr>
          <w:color w:val="auto"/>
          <w:sz w:val="22"/>
          <w:szCs w:val="22"/>
          <w:highlight w:val="yellow"/>
          <w:lang w:val="ru-RU"/>
        </w:rPr>
      </w:pPr>
      <w:r>
        <w:rPr>
          <w:color w:val="auto"/>
          <w:sz w:val="22"/>
          <w:szCs w:val="22"/>
          <w:lang w:val="ru-RU"/>
        </w:rPr>
        <w:t xml:space="preserve">     </w:t>
      </w:r>
      <w:r w:rsidRPr="00E315FF">
        <w:rPr>
          <w:color w:val="auto"/>
          <w:sz w:val="22"/>
          <w:szCs w:val="22"/>
          <w:lang w:val="ru-RU"/>
        </w:rPr>
        <w:t>Бухгалтерский учет осуществляется с применением дополнительного аналитического разреза - детализация КОСГУ</w:t>
      </w:r>
      <w:r>
        <w:rPr>
          <w:color w:val="auto"/>
          <w:sz w:val="22"/>
          <w:szCs w:val="22"/>
          <w:lang w:val="ru-RU"/>
        </w:rPr>
        <w:t>, обеспечивающего</w:t>
      </w:r>
      <w:r w:rsidRPr="00E315FF">
        <w:rPr>
          <w:color w:val="auto"/>
          <w:sz w:val="22"/>
          <w:szCs w:val="22"/>
          <w:lang w:val="ru-RU"/>
        </w:rPr>
        <w:t xml:space="preserve"> формирование в бухгалтерском учете дополнительной информации, необходимой внутренним, внешним пользователям бухгалтерской отчетности бюджетных </w:t>
      </w:r>
      <w:proofErr w:type="gramStart"/>
      <w:r w:rsidRPr="00E315FF">
        <w:rPr>
          <w:color w:val="auto"/>
          <w:sz w:val="22"/>
          <w:szCs w:val="22"/>
          <w:lang w:val="ru-RU"/>
        </w:rPr>
        <w:t>учреждений</w:t>
      </w:r>
      <w:r>
        <w:rPr>
          <w:color w:val="auto"/>
          <w:sz w:val="22"/>
          <w:szCs w:val="22"/>
          <w:lang w:val="ru-RU"/>
        </w:rPr>
        <w:t xml:space="preserve"> </w:t>
      </w:r>
      <w:r>
        <w:rPr>
          <w:color w:val="auto"/>
          <w:sz w:val="18"/>
          <w:szCs w:val="18"/>
          <w:lang w:val="ru-RU"/>
        </w:rPr>
        <w:t>.</w:t>
      </w:r>
      <w:proofErr w:type="gramEnd"/>
    </w:p>
    <w:p w14:paraId="560F8735" w14:textId="77777777" w:rsidR="00F30342" w:rsidRDefault="00F30342" w:rsidP="00F30342">
      <w:pPr>
        <w:tabs>
          <w:tab w:val="left" w:pos="0"/>
          <w:tab w:val="left" w:pos="567"/>
        </w:tabs>
        <w:spacing w:after="195" w:line="276" w:lineRule="auto"/>
        <w:contextualSpacing/>
        <w:jc w:val="both"/>
        <w:rPr>
          <w:color w:val="auto"/>
          <w:sz w:val="22"/>
          <w:szCs w:val="22"/>
          <w:highlight w:val="yellow"/>
          <w:lang w:val="ru-RU"/>
        </w:rPr>
      </w:pPr>
    </w:p>
    <w:p w14:paraId="2CC2DCEA" w14:textId="77777777" w:rsidR="00F30342" w:rsidRPr="00E315FF" w:rsidRDefault="00F30342" w:rsidP="00F30342">
      <w:pPr>
        <w:tabs>
          <w:tab w:val="left" w:pos="0"/>
          <w:tab w:val="left" w:pos="1276"/>
        </w:tabs>
        <w:spacing w:line="276" w:lineRule="auto"/>
        <w:ind w:firstLine="284"/>
        <w:contextualSpacing/>
        <w:jc w:val="both"/>
        <w:rPr>
          <w:b/>
          <w:color w:val="auto"/>
          <w:sz w:val="22"/>
          <w:szCs w:val="22"/>
          <w:lang w:val="ru-RU"/>
        </w:rPr>
      </w:pPr>
    </w:p>
    <w:p w14:paraId="4AA1BC9F" w14:textId="77777777" w:rsidR="00F30342" w:rsidRDefault="00F30342" w:rsidP="00F30342">
      <w:pPr>
        <w:ind w:firstLine="567"/>
        <w:jc w:val="center"/>
        <w:rPr>
          <w:b/>
        </w:rPr>
      </w:pPr>
      <w:r>
        <w:rPr>
          <w:color w:val="auto"/>
          <w:sz w:val="22"/>
          <w:szCs w:val="22"/>
          <w:lang w:val="ru-RU"/>
        </w:rPr>
        <w:t xml:space="preserve">   </w:t>
      </w:r>
      <w:r w:rsidRPr="00E028E9">
        <w:rPr>
          <w:b/>
        </w:rPr>
        <w:t>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14:paraId="39CE01C5" w14:textId="77777777" w:rsidR="00F30342" w:rsidRDefault="00F30342" w:rsidP="00F30342">
      <w:pPr>
        <w:ind w:firstLine="567"/>
        <w:jc w:val="center"/>
        <w:rPr>
          <w:b/>
        </w:rPr>
      </w:pPr>
    </w:p>
    <w:p w14:paraId="2F26AC86" w14:textId="77777777" w:rsidR="00F30342" w:rsidRPr="00227D52" w:rsidRDefault="00F30342" w:rsidP="00F30342">
      <w:pPr>
        <w:ind w:firstLine="567"/>
        <w:jc w:val="both"/>
        <w:rPr>
          <w:sz w:val="22"/>
          <w:szCs w:val="22"/>
        </w:rPr>
      </w:pPr>
      <w:r w:rsidRPr="00227D52">
        <w:rPr>
          <w:sz w:val="22"/>
          <w:szCs w:val="22"/>
        </w:rPr>
        <w:t xml:space="preserve"> Учет нефинансовых активов.</w:t>
      </w:r>
    </w:p>
    <w:p w14:paraId="79B54EDE" w14:textId="77777777" w:rsidR="00F30342" w:rsidRPr="00227D52" w:rsidRDefault="00F30342" w:rsidP="00F30342">
      <w:pPr>
        <w:ind w:firstLine="567"/>
        <w:jc w:val="both"/>
        <w:rPr>
          <w:sz w:val="22"/>
          <w:szCs w:val="22"/>
        </w:rPr>
      </w:pPr>
      <w:r>
        <w:rPr>
          <w:sz w:val="22"/>
          <w:szCs w:val="22"/>
          <w:lang w:val="ru-RU"/>
        </w:rPr>
        <w:t xml:space="preserve"> </w:t>
      </w:r>
      <w:r w:rsidRPr="00227D52">
        <w:rPr>
          <w:sz w:val="22"/>
          <w:szCs w:val="22"/>
        </w:rPr>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14:paraId="3B9F91B6" w14:textId="77777777" w:rsidR="00F30342" w:rsidRPr="00227D52" w:rsidRDefault="00F30342" w:rsidP="00F30342">
      <w:pPr>
        <w:ind w:firstLine="567"/>
        <w:jc w:val="both"/>
        <w:rPr>
          <w:sz w:val="22"/>
          <w:szCs w:val="22"/>
        </w:rPr>
      </w:pPr>
      <w:r w:rsidRPr="00227D52">
        <w:rPr>
          <w:sz w:val="22"/>
          <w:szCs w:val="22"/>
        </w:rPr>
        <w:t>Первоначальную стоимость нефинансовых активов формировать  в зависимости от направления их поступления:</w:t>
      </w:r>
    </w:p>
    <w:p w14:paraId="73A5BEB8" w14:textId="77777777" w:rsidR="00F30342" w:rsidRPr="00227D52" w:rsidRDefault="00F30342" w:rsidP="00F30342">
      <w:pPr>
        <w:numPr>
          <w:ilvl w:val="0"/>
          <w:numId w:val="12"/>
        </w:numPr>
        <w:suppressAutoHyphens w:val="0"/>
        <w:autoSpaceDE w:val="0"/>
        <w:autoSpaceDN w:val="0"/>
        <w:adjustRightInd w:val="0"/>
        <w:jc w:val="both"/>
        <w:rPr>
          <w:sz w:val="22"/>
          <w:szCs w:val="22"/>
        </w:rPr>
      </w:pPr>
      <w:r w:rsidRPr="00227D52">
        <w:rPr>
          <w:sz w:val="22"/>
          <w:szCs w:val="22"/>
        </w:rPr>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формировать по фактическим вложениям, как для обменных операций (п. 15 Стандарта «Основные средства»); Первоначальную стоимость материальных запасов формировать по фактическим вложениям, как для обменных операций (п. 19 Стандарта «Запасы»).</w:t>
      </w:r>
    </w:p>
    <w:p w14:paraId="38927D40" w14:textId="77777777" w:rsidR="00F30342" w:rsidRPr="00227D52" w:rsidRDefault="00F30342" w:rsidP="00F30342">
      <w:pPr>
        <w:numPr>
          <w:ilvl w:val="0"/>
          <w:numId w:val="12"/>
        </w:numPr>
        <w:suppressAutoHyphens w:val="0"/>
        <w:autoSpaceDE w:val="0"/>
        <w:autoSpaceDN w:val="0"/>
        <w:adjustRightInd w:val="0"/>
        <w:jc w:val="both"/>
        <w:rPr>
          <w:sz w:val="22"/>
          <w:szCs w:val="22"/>
        </w:rPr>
      </w:pPr>
      <w:r w:rsidRPr="00227D52">
        <w:rPr>
          <w:sz w:val="22"/>
          <w:szCs w:val="22"/>
        </w:rPr>
        <w:t>Первоначальной (фактической) стоимостью нефинансовых активов, поступивших по договорам дарения, пожертвования от коммерческих организаций и граждан – признается на основании стоимости, указанной в передаточных документах (договорах, накладных, актах, и др.), а в случае их отсутствия, а так же оприходованных в виде излишков, выявленных при инвентаризации, признается их справедливая стоимость, определяемая Комиссией методом рыночных цен.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p>
    <w:p w14:paraId="66DBC302" w14:textId="77777777" w:rsidR="00F30342" w:rsidRPr="00227D52" w:rsidRDefault="00F30342" w:rsidP="00F30342">
      <w:pPr>
        <w:numPr>
          <w:ilvl w:val="0"/>
          <w:numId w:val="12"/>
        </w:numPr>
        <w:suppressAutoHyphens w:val="0"/>
        <w:autoSpaceDE w:val="0"/>
        <w:autoSpaceDN w:val="0"/>
        <w:adjustRightInd w:val="0"/>
        <w:jc w:val="both"/>
        <w:rPr>
          <w:sz w:val="22"/>
          <w:szCs w:val="22"/>
        </w:rPr>
      </w:pPr>
      <w:r w:rsidRPr="00227D52">
        <w:rPr>
          <w:sz w:val="22"/>
          <w:szCs w:val="22"/>
        </w:rPr>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p>
    <w:p w14:paraId="17D51DDD"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При определении первоначальной стоимости нескольких имущественных объектов расходы на доставку (установку, монтаж)  распределять пропорционально стоимости каждого доставляемого (устанавливаемого, монтируемого) объекта в их общей стоимости.</w:t>
      </w:r>
    </w:p>
    <w:p w14:paraId="65E75D9B"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 Принятие решений по вопросам обесценения активов.</w:t>
      </w:r>
    </w:p>
    <w:p w14:paraId="77FEF798" w14:textId="77777777" w:rsidR="00F30342" w:rsidRPr="00227D52" w:rsidRDefault="00F30342" w:rsidP="00F30342">
      <w:pPr>
        <w:ind w:firstLine="540"/>
        <w:jc w:val="both"/>
        <w:rPr>
          <w:rFonts w:ascii="Verdana" w:hAnsi="Verdana"/>
          <w:sz w:val="22"/>
          <w:szCs w:val="22"/>
        </w:rPr>
      </w:pPr>
      <w:r w:rsidRPr="00227D52">
        <w:rPr>
          <w:sz w:val="22"/>
          <w:szCs w:val="22"/>
        </w:rPr>
        <w:t xml:space="preserve">Учреждение осуществляет процедуры обесценения активов (при необходимости) в соответствии с требованиями </w:t>
      </w:r>
      <w:hyperlink r:id="rId5" w:history="1">
        <w:r w:rsidRPr="00227D52">
          <w:rPr>
            <w:sz w:val="22"/>
            <w:szCs w:val="22"/>
          </w:rPr>
          <w:t>СГС</w:t>
        </w:r>
      </w:hyperlink>
      <w:r w:rsidRPr="00227D52">
        <w:rPr>
          <w:sz w:val="22"/>
          <w:szCs w:val="22"/>
        </w:rPr>
        <w:t xml:space="preserve"> "Обесценение активов".</w:t>
      </w:r>
    </w:p>
    <w:p w14:paraId="0B6D7ED4" w14:textId="77777777" w:rsidR="00F30342" w:rsidRPr="00227D52" w:rsidRDefault="00F30342" w:rsidP="00F30342">
      <w:pPr>
        <w:autoSpaceDE w:val="0"/>
        <w:autoSpaceDN w:val="0"/>
        <w:adjustRightInd w:val="0"/>
        <w:ind w:firstLine="567"/>
        <w:jc w:val="both"/>
        <w:rPr>
          <w:sz w:val="22"/>
          <w:szCs w:val="22"/>
        </w:rPr>
      </w:pPr>
      <w:r w:rsidRPr="00227D52">
        <w:rPr>
          <w:sz w:val="22"/>
          <w:szCs w:val="22"/>
        </w:rPr>
        <w:lastRenderedPageBreak/>
        <w:t>Тест на обесценение проводит Инвентаризационная комиссия во время годовой инвентаризации имущества, выявляя признаки обесценения каждого актива индивидуально.</w:t>
      </w:r>
    </w:p>
    <w:p w14:paraId="02A74131"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14:paraId="657CB4CA"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7C3087DE"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В случае если предлагается решение о проведении оценки, также указывается оптимальный метод определения справедливой стоимости актива.</w:t>
      </w:r>
    </w:p>
    <w:p w14:paraId="6CD9425C" w14:textId="77777777" w:rsidR="00F30342" w:rsidRPr="00227D52" w:rsidRDefault="00F30342" w:rsidP="00F30342">
      <w:pPr>
        <w:ind w:firstLine="567"/>
        <w:jc w:val="both"/>
        <w:rPr>
          <w:sz w:val="22"/>
          <w:szCs w:val="22"/>
        </w:rPr>
      </w:pPr>
      <w:r w:rsidRPr="00227D52">
        <w:rPr>
          <w:sz w:val="22"/>
          <w:szCs w:val="22"/>
        </w:rPr>
        <w:t xml:space="preserve">Убыток от обесценения актива признается в учете на основании Бухгалтерской справки (ф. 0504833) и приказа руководителя. </w:t>
      </w:r>
    </w:p>
    <w:p w14:paraId="65D3C738" w14:textId="77777777" w:rsidR="00F30342" w:rsidRPr="00227D52" w:rsidRDefault="00F30342" w:rsidP="00F30342">
      <w:pPr>
        <w:ind w:firstLine="567"/>
        <w:jc w:val="both"/>
        <w:rPr>
          <w:sz w:val="22"/>
          <w:szCs w:val="22"/>
        </w:rPr>
      </w:pPr>
      <w:r w:rsidRPr="00227D52">
        <w:rPr>
          <w:sz w:val="22"/>
          <w:szCs w:val="22"/>
        </w:rPr>
        <w:t>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учредителя (иным собственником имущества), в порядке, предусмотренном на согласование списания основных средств.</w:t>
      </w:r>
    </w:p>
    <w:p w14:paraId="088E9CAB" w14:textId="77777777" w:rsidR="00F30342" w:rsidRPr="00227D52" w:rsidRDefault="00F30342" w:rsidP="00F30342">
      <w:pPr>
        <w:ind w:firstLine="567"/>
        <w:jc w:val="both"/>
        <w:rPr>
          <w:sz w:val="22"/>
          <w:szCs w:val="22"/>
        </w:rPr>
      </w:pPr>
      <w:r w:rsidRPr="00227D52">
        <w:rPr>
          <w:sz w:val="22"/>
          <w:szCs w:val="22"/>
        </w:rPr>
        <w:t xml:space="preserve">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 </w:t>
      </w:r>
    </w:p>
    <w:p w14:paraId="621D001F" w14:textId="77777777" w:rsidR="00F30342" w:rsidRPr="00227D52" w:rsidRDefault="00F30342" w:rsidP="00F30342">
      <w:pPr>
        <w:ind w:firstLine="567"/>
        <w:jc w:val="both"/>
        <w:rPr>
          <w:bCs/>
          <w:sz w:val="22"/>
          <w:szCs w:val="22"/>
        </w:rPr>
      </w:pPr>
      <w:r w:rsidRPr="00227D52">
        <w:rPr>
          <w:sz w:val="22"/>
          <w:szCs w:val="22"/>
        </w:rPr>
        <w:t xml:space="preserve"> </w:t>
      </w:r>
      <w:r w:rsidRPr="00227D52">
        <w:rPr>
          <w:bCs/>
          <w:sz w:val="22"/>
          <w:szCs w:val="22"/>
        </w:rPr>
        <w:t>Материальные ценности учреждения, не соответствующие критериям активов учитывать на счете 02 «Материальные ценности на хранение» в условной оценке: один объект, один рубль, списание осуществлять на основании Бухгалтерской справки (ф. 0504833).</w:t>
      </w:r>
    </w:p>
    <w:p w14:paraId="0D9A815A" w14:textId="77777777" w:rsidR="00F30342" w:rsidRPr="00227D52" w:rsidRDefault="00F30342" w:rsidP="00F30342">
      <w:pPr>
        <w:ind w:firstLine="540"/>
        <w:jc w:val="both"/>
        <w:rPr>
          <w:rFonts w:ascii="Verdana" w:hAnsi="Verdana"/>
          <w:sz w:val="22"/>
          <w:szCs w:val="22"/>
        </w:rPr>
      </w:pPr>
      <w:r w:rsidRPr="00227D52">
        <w:rPr>
          <w:sz w:val="22"/>
          <w:szCs w:val="22"/>
        </w:rPr>
        <w:t xml:space="preserve"> Расчеты с дебиторами и кредиторами.</w:t>
      </w:r>
    </w:p>
    <w:p w14:paraId="7B61163C"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учреждения 3.1.».</w:t>
      </w:r>
    </w:p>
    <w:p w14:paraId="569EF302"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«Положении о признании дебиторской задолженности сомнительной и безнадежной к взысканию», утвержденном Учетной политикой.</w:t>
      </w:r>
    </w:p>
    <w:p w14:paraId="2ADD6D44" w14:textId="77777777" w:rsidR="00F30342" w:rsidRPr="00227D52" w:rsidRDefault="00F30342" w:rsidP="00F30342">
      <w:pPr>
        <w:numPr>
          <w:ilvl w:val="1"/>
          <w:numId w:val="0"/>
        </w:numPr>
        <w:ind w:firstLine="482"/>
        <w:jc w:val="both"/>
        <w:outlineLvl w:val="1"/>
        <w:rPr>
          <w:bCs/>
          <w:sz w:val="22"/>
          <w:szCs w:val="22"/>
        </w:rPr>
      </w:pPr>
      <w:r w:rsidRPr="00227D52">
        <w:rPr>
          <w:bCs/>
          <w:sz w:val="22"/>
          <w:szCs w:val="22"/>
        </w:rPr>
        <w:t>Дебиторская задолженность списывается с учета после того, как Комиссия признает ее сомнительной или безнадежной к взысканию.</w:t>
      </w:r>
    </w:p>
    <w:p w14:paraId="0BB5A5DE" w14:textId="77777777" w:rsidR="00F30342" w:rsidRPr="00227D52" w:rsidRDefault="00F30342" w:rsidP="00F30342">
      <w:pPr>
        <w:numPr>
          <w:ilvl w:val="1"/>
          <w:numId w:val="0"/>
        </w:numPr>
        <w:ind w:firstLine="482"/>
        <w:jc w:val="both"/>
        <w:outlineLvl w:val="1"/>
        <w:rPr>
          <w:bCs/>
          <w:sz w:val="22"/>
          <w:szCs w:val="22"/>
        </w:rPr>
      </w:pPr>
      <w:r w:rsidRPr="00227D52">
        <w:rPr>
          <w:bCs/>
          <w:sz w:val="22"/>
          <w:szCs w:val="22"/>
        </w:rPr>
        <w:t>По не исполненной в срок и не соответствующей критериям признания актива дебиторской (сомнительной) задолженности по доходам создается резерв.</w:t>
      </w:r>
    </w:p>
    <w:p w14:paraId="52A8F928"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shd w:val="clear" w:color="auto" w:fill="FFFFFF"/>
        </w:rPr>
      </w:pPr>
      <w:r w:rsidRPr="00227D52">
        <w:rPr>
          <w:sz w:val="22"/>
          <w:szCs w:val="22"/>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14:paraId="376B669F"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Величина резерва равна величине выявленной сомнительной задолженности.</w:t>
      </w:r>
    </w:p>
    <w:p w14:paraId="2E4CBB9A"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Резерв по сомнительной задолженности формируется (корректируется) один раз в год - на конец отчетного года.</w:t>
      </w:r>
    </w:p>
    <w:p w14:paraId="50C5D49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507A8ACA"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Списание задолженности с забалансового учета осуществляется по итогам инвентаризации задолженности:</w:t>
      </w:r>
    </w:p>
    <w:p w14:paraId="082B359D" w14:textId="77777777" w:rsidR="00F30342" w:rsidRPr="00227D52" w:rsidRDefault="00F30342" w:rsidP="00F30342">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sidRPr="00227D52">
        <w:rPr>
          <w:sz w:val="22"/>
          <w:szCs w:val="22"/>
        </w:rPr>
        <w:t xml:space="preserve">по истечении </w:t>
      </w:r>
      <w:r w:rsidRPr="00020B84">
        <w:rPr>
          <w:rStyle w:val="fill"/>
          <w:b w:val="0"/>
          <w:bCs w:val="0"/>
          <w:i w:val="0"/>
          <w:iCs w:val="0"/>
          <w:color w:val="auto"/>
          <w:sz w:val="22"/>
          <w:szCs w:val="22"/>
          <w:lang w:val="ru-RU"/>
        </w:rPr>
        <w:t>трех</w:t>
      </w:r>
      <w:r w:rsidRPr="00020B84">
        <w:rPr>
          <w:b/>
          <w:bCs/>
          <w:i/>
          <w:iCs/>
          <w:color w:val="auto"/>
          <w:sz w:val="22"/>
          <w:szCs w:val="22"/>
        </w:rPr>
        <w:t xml:space="preserve"> </w:t>
      </w:r>
      <w:r w:rsidRPr="00227D52">
        <w:rPr>
          <w:sz w:val="22"/>
          <w:szCs w:val="22"/>
        </w:rPr>
        <w:t>лет отражения задолженности на забалансовом учете;</w:t>
      </w:r>
    </w:p>
    <w:p w14:paraId="7CB46D6C" w14:textId="77777777" w:rsidR="00F30342" w:rsidRPr="00227D52" w:rsidRDefault="00F30342" w:rsidP="00F30342">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sidRPr="00227D52">
        <w:rPr>
          <w:sz w:val="22"/>
          <w:szCs w:val="22"/>
        </w:rPr>
        <w:t>по завершении срока возможного возобновления процедуры взыскания задолженности согласно действующему законодательству;</w:t>
      </w:r>
    </w:p>
    <w:p w14:paraId="30D6BA94" w14:textId="77777777" w:rsidR="00F30342" w:rsidRPr="00227D52" w:rsidRDefault="00F30342" w:rsidP="00F30342">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rPr>
      </w:pPr>
      <w:r w:rsidRPr="00227D52">
        <w:rPr>
          <w:sz w:val="22"/>
          <w:szCs w:val="22"/>
        </w:rPr>
        <w:t>при наличии документов, подтверждающих прекращение обязательства в связи со смертью (ликвидацией) контрагента.</w:t>
      </w:r>
    </w:p>
    <w:p w14:paraId="38C07A6F"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Кредиторская задолженность списывается отдельно по каждому обязательству (кредитору).</w:t>
      </w:r>
    </w:p>
    <w:p w14:paraId="4B25D6C8" w14:textId="77777777" w:rsidR="00F30342" w:rsidRPr="00227D52" w:rsidRDefault="00F30342" w:rsidP="00F30342">
      <w:pPr>
        <w:ind w:firstLine="567"/>
        <w:jc w:val="both"/>
        <w:rPr>
          <w:sz w:val="22"/>
          <w:szCs w:val="22"/>
        </w:rPr>
      </w:pPr>
      <w:r w:rsidRPr="00227D52">
        <w:rPr>
          <w:sz w:val="22"/>
          <w:szCs w:val="22"/>
        </w:rPr>
        <w:t xml:space="preserve">Оценку ущерба от недостач, хищений, порчи определять исходя из текущей </w:t>
      </w:r>
      <w:r w:rsidRPr="00227D52">
        <w:rPr>
          <w:sz w:val="22"/>
          <w:szCs w:val="22"/>
        </w:rPr>
        <w:lastRenderedPageBreak/>
        <w:t xml:space="preserve">восстановительной стоимости материальных ценностей, определенной комиссией по поступлению и выбытию активов на день его обнаружения. </w:t>
      </w:r>
    </w:p>
    <w:p w14:paraId="05AD8410" w14:textId="77777777" w:rsidR="00F30342" w:rsidRPr="00227D52" w:rsidRDefault="00F30342" w:rsidP="00F30342">
      <w:pPr>
        <w:pStyle w:val="ConsNormal"/>
        <w:widowControl/>
        <w:ind w:right="0" w:firstLine="567"/>
        <w:jc w:val="both"/>
        <w:rPr>
          <w:rFonts w:ascii="Times New Roman" w:hAnsi="Times New Roman" w:cs="Times New Roman"/>
          <w:sz w:val="22"/>
          <w:szCs w:val="22"/>
        </w:rPr>
      </w:pPr>
      <w:r w:rsidRPr="00227D52">
        <w:rPr>
          <w:rFonts w:ascii="Times New Roman" w:hAnsi="Times New Roman" w:cs="Times New Roman"/>
          <w:sz w:val="22"/>
          <w:szCs w:val="22"/>
        </w:rPr>
        <w:t>Финансовый результат.</w:t>
      </w:r>
    </w:p>
    <w:p w14:paraId="6CAFFF46" w14:textId="77777777" w:rsidR="00F30342" w:rsidRPr="00227D52" w:rsidRDefault="00F30342" w:rsidP="00F30342">
      <w:pPr>
        <w:pStyle w:val="ConsNormal"/>
        <w:widowControl/>
        <w:ind w:right="0" w:firstLine="567"/>
        <w:jc w:val="both"/>
        <w:rPr>
          <w:rFonts w:ascii="Times New Roman" w:hAnsi="Times New Roman" w:cs="Times New Roman"/>
          <w:sz w:val="22"/>
          <w:szCs w:val="22"/>
        </w:rPr>
      </w:pPr>
      <w:r w:rsidRPr="00227D52">
        <w:rPr>
          <w:rFonts w:ascii="Times New Roman" w:hAnsi="Times New Roman" w:cs="Times New Roman"/>
          <w:sz w:val="22"/>
          <w:szCs w:val="22"/>
        </w:rPr>
        <w:t>Начисление доходов текущего года в виде субсидии на выполнение государственного задания производится в сумме выполненного государственного задания. Документы основание: информация о достижении условий соглашения о предоставлении субсидии на предоставление государственного задания: Отчет о выполнении государственного задания для целей завершения в бухгалтерском учете финансового года.</w:t>
      </w:r>
    </w:p>
    <w:p w14:paraId="36E119BD" w14:textId="77777777" w:rsidR="00F30342" w:rsidRPr="00227D52" w:rsidRDefault="00F30342" w:rsidP="00F30342">
      <w:pPr>
        <w:pStyle w:val="ConsNormal"/>
        <w:widowControl/>
        <w:ind w:right="0" w:firstLine="567"/>
        <w:jc w:val="both"/>
        <w:rPr>
          <w:rFonts w:ascii="Times New Roman" w:hAnsi="Times New Roman" w:cs="Times New Roman"/>
          <w:sz w:val="22"/>
          <w:szCs w:val="22"/>
        </w:rPr>
      </w:pPr>
      <w:r w:rsidRPr="00227D52">
        <w:rPr>
          <w:rFonts w:ascii="Times New Roman" w:hAnsi="Times New Roman" w:cs="Times New Roman"/>
          <w:sz w:val="22"/>
          <w:szCs w:val="22"/>
        </w:rPr>
        <w:t>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Отчета о выполнении условий Соглашения.</w:t>
      </w:r>
    </w:p>
    <w:p w14:paraId="74A5447E" w14:textId="77777777" w:rsidR="00F30342" w:rsidRPr="00227D52" w:rsidRDefault="00F30342" w:rsidP="00F30342">
      <w:pPr>
        <w:ind w:firstLine="567"/>
        <w:jc w:val="both"/>
        <w:rPr>
          <w:sz w:val="22"/>
          <w:szCs w:val="22"/>
        </w:rPr>
      </w:pPr>
      <w:r w:rsidRPr="00227D52">
        <w:rPr>
          <w:sz w:val="22"/>
          <w:szCs w:val="22"/>
        </w:rPr>
        <w:t xml:space="preserve">Начисление дохода от оказания платных услуг физическим и юридическим лицам производится на основании Акта об оказании услуг, подписанного исполнителем и заказчиком. </w:t>
      </w:r>
    </w:p>
    <w:p w14:paraId="03419801" w14:textId="77777777" w:rsidR="00F30342" w:rsidRPr="00227D52" w:rsidRDefault="00F30342" w:rsidP="00F30342">
      <w:pPr>
        <w:autoSpaceDE w:val="0"/>
        <w:autoSpaceDN w:val="0"/>
        <w:adjustRightInd w:val="0"/>
        <w:ind w:firstLine="540"/>
        <w:jc w:val="both"/>
        <w:rPr>
          <w:sz w:val="22"/>
          <w:szCs w:val="22"/>
        </w:rPr>
      </w:pPr>
      <w:r w:rsidRPr="00227D52">
        <w:rPr>
          <w:sz w:val="22"/>
          <w:szCs w:val="22"/>
        </w:rPr>
        <w:t>В составе доходов от приносящей доход деятельности учитываются доходы:</w:t>
      </w:r>
    </w:p>
    <w:p w14:paraId="06710627" w14:textId="77777777" w:rsidR="00F30342" w:rsidRPr="00227D52" w:rsidRDefault="00F30342" w:rsidP="00F30342">
      <w:pPr>
        <w:numPr>
          <w:ilvl w:val="0"/>
          <w:numId w:val="14"/>
        </w:numPr>
        <w:suppressAutoHyphens w:val="0"/>
        <w:autoSpaceDE w:val="0"/>
        <w:autoSpaceDN w:val="0"/>
        <w:adjustRightInd w:val="0"/>
        <w:jc w:val="both"/>
        <w:rPr>
          <w:sz w:val="22"/>
          <w:szCs w:val="22"/>
        </w:rPr>
      </w:pPr>
      <w:r w:rsidRPr="00227D52">
        <w:rPr>
          <w:sz w:val="22"/>
          <w:szCs w:val="22"/>
        </w:rPr>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 w:history="1">
        <w:r w:rsidRPr="00227D52">
          <w:rPr>
            <w:sz w:val="22"/>
            <w:szCs w:val="22"/>
          </w:rPr>
          <w:t>"4"</w:t>
        </w:r>
      </w:hyperlink>
      <w:r w:rsidRPr="00227D52">
        <w:rPr>
          <w:sz w:val="22"/>
          <w:szCs w:val="22"/>
        </w:rPr>
        <w:t xml:space="preserve">, </w:t>
      </w:r>
      <w:hyperlink r:id="rId7" w:history="1">
        <w:r w:rsidRPr="00227D52">
          <w:rPr>
            <w:sz w:val="22"/>
            <w:szCs w:val="22"/>
          </w:rPr>
          <w:t>"5"</w:t>
        </w:r>
      </w:hyperlink>
      <w:r w:rsidRPr="00227D52">
        <w:rPr>
          <w:sz w:val="22"/>
          <w:szCs w:val="22"/>
        </w:rPr>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14:paraId="3905CAF5" w14:textId="77777777" w:rsidR="00F30342" w:rsidRPr="00227D52" w:rsidRDefault="00F30342" w:rsidP="00F30342">
      <w:pPr>
        <w:numPr>
          <w:ilvl w:val="0"/>
          <w:numId w:val="14"/>
        </w:numPr>
        <w:suppressAutoHyphens w:val="0"/>
        <w:autoSpaceDE w:val="0"/>
        <w:autoSpaceDN w:val="0"/>
        <w:adjustRightInd w:val="0"/>
        <w:jc w:val="both"/>
        <w:rPr>
          <w:sz w:val="22"/>
          <w:szCs w:val="22"/>
        </w:rPr>
      </w:pPr>
      <w:r w:rsidRPr="00227D52">
        <w:rPr>
          <w:sz w:val="22"/>
          <w:szCs w:val="22"/>
        </w:rPr>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14:paraId="2E47D9BC" w14:textId="77777777" w:rsidR="00F30342" w:rsidRPr="00227D52" w:rsidRDefault="00F30342" w:rsidP="00F30342">
      <w:pPr>
        <w:numPr>
          <w:ilvl w:val="0"/>
          <w:numId w:val="14"/>
        </w:numPr>
        <w:suppressAutoHyphens w:val="0"/>
        <w:autoSpaceDE w:val="0"/>
        <w:autoSpaceDN w:val="0"/>
        <w:adjustRightInd w:val="0"/>
        <w:jc w:val="both"/>
        <w:rPr>
          <w:sz w:val="22"/>
          <w:szCs w:val="22"/>
        </w:rPr>
      </w:pPr>
      <w:r w:rsidRPr="00227D52">
        <w:rPr>
          <w:sz w:val="22"/>
          <w:szCs w:val="22"/>
        </w:rPr>
        <w:t>от возмещения ущерба имуществу. Начисление доходов от возмещения ущерба отражается на дату выявления недостач, хищений имущества.</w:t>
      </w:r>
    </w:p>
    <w:p w14:paraId="1578C975" w14:textId="77777777" w:rsidR="00F30342" w:rsidRPr="00227D52" w:rsidRDefault="00F30342" w:rsidP="00F30342">
      <w:pPr>
        <w:ind w:firstLine="567"/>
        <w:jc w:val="both"/>
        <w:rPr>
          <w:sz w:val="22"/>
          <w:szCs w:val="22"/>
        </w:rPr>
      </w:pPr>
      <w:r w:rsidRPr="00227D52">
        <w:rPr>
          <w:sz w:val="22"/>
          <w:szCs w:val="22"/>
        </w:rPr>
        <w:t>В составе расходов будущих периодов на счете 0 401 50 000 "Расходы будущих периодов" отражаются расходы:</w:t>
      </w:r>
    </w:p>
    <w:p w14:paraId="55D53DE8" w14:textId="77777777" w:rsidR="00F30342" w:rsidRPr="00227D52" w:rsidRDefault="00F30342" w:rsidP="00F30342">
      <w:pPr>
        <w:ind w:firstLine="540"/>
        <w:jc w:val="both"/>
        <w:rPr>
          <w:rFonts w:ascii="Verdana" w:hAnsi="Verdana"/>
          <w:sz w:val="22"/>
          <w:szCs w:val="22"/>
        </w:rPr>
      </w:pPr>
      <w:r w:rsidRPr="00227D52">
        <w:rPr>
          <w:sz w:val="22"/>
          <w:szCs w:val="22"/>
        </w:rPr>
        <w:t>- на приобретение неисключительных прав (лицензии) на право пользования программным обеспечением, а так 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14:paraId="70B4D428" w14:textId="77777777" w:rsidR="00F30342" w:rsidRPr="00227D52" w:rsidRDefault="00F30342" w:rsidP="00F30342">
      <w:pPr>
        <w:ind w:firstLine="567"/>
        <w:jc w:val="both"/>
        <w:rPr>
          <w:sz w:val="22"/>
          <w:szCs w:val="22"/>
        </w:rPr>
      </w:pPr>
      <w:r w:rsidRPr="00227D52">
        <w:rPr>
          <w:sz w:val="22"/>
          <w:szCs w:val="22"/>
        </w:rPr>
        <w:t>- по страхованию имущества, гражданской ответственности;</w:t>
      </w:r>
    </w:p>
    <w:p w14:paraId="643BEB6E" w14:textId="77777777" w:rsidR="00F30342" w:rsidRPr="00227D52" w:rsidRDefault="00F30342" w:rsidP="00F30342">
      <w:pPr>
        <w:ind w:firstLine="567"/>
        <w:jc w:val="both"/>
        <w:rPr>
          <w:sz w:val="22"/>
          <w:szCs w:val="22"/>
        </w:rPr>
      </w:pPr>
      <w:r w:rsidRPr="00227D52">
        <w:rPr>
          <w:sz w:val="22"/>
          <w:szCs w:val="22"/>
        </w:rPr>
        <w:t>- иные расходы, начисленные в отчетном периоде, но относящиеся к будущим периодам.</w:t>
      </w:r>
    </w:p>
    <w:p w14:paraId="69C3C030" w14:textId="77777777" w:rsidR="00F30342" w:rsidRPr="00227D52" w:rsidRDefault="00F30342" w:rsidP="00F30342">
      <w:pPr>
        <w:ind w:firstLine="567"/>
        <w:jc w:val="both"/>
        <w:rPr>
          <w:sz w:val="22"/>
          <w:szCs w:val="22"/>
        </w:rPr>
      </w:pPr>
      <w:r w:rsidRPr="00227D52">
        <w:rPr>
          <w:sz w:val="22"/>
          <w:szCs w:val="22"/>
        </w:rP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15B0DA7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В учреждении формируются следующие виды резервов предстоящих расходов:</w:t>
      </w:r>
    </w:p>
    <w:p w14:paraId="3CBABA36" w14:textId="77777777" w:rsidR="00F30342" w:rsidRPr="00227D52" w:rsidRDefault="00F30342" w:rsidP="00F30342">
      <w:pPr>
        <w:widowControl/>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rPr>
      </w:pPr>
      <w:r w:rsidRPr="00227D52">
        <w:rPr>
          <w:sz w:val="22"/>
          <w:szCs w:val="22"/>
        </w:rP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62868A6C" w14:textId="77777777" w:rsidR="00F30342" w:rsidRPr="00227D52" w:rsidRDefault="00F30342" w:rsidP="00F30342">
      <w:pPr>
        <w:widowControl/>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rPr>
      </w:pPr>
      <w:r w:rsidRPr="00227D52">
        <w:rPr>
          <w:sz w:val="22"/>
          <w:szCs w:val="22"/>
        </w:rP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14:paraId="5E794526" w14:textId="77777777" w:rsidR="00F30342" w:rsidRPr="00227D52" w:rsidRDefault="00F30342" w:rsidP="00F30342">
      <w:pPr>
        <w:widowControl/>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rPr>
      </w:pPr>
      <w:r w:rsidRPr="00227D52">
        <w:rPr>
          <w:sz w:val="22"/>
          <w:szCs w:val="22"/>
        </w:rPr>
        <w:t>резерв по реструктуризации</w:t>
      </w:r>
      <w:r>
        <w:rPr>
          <w:sz w:val="22"/>
          <w:szCs w:val="22"/>
          <w:lang w:val="ru-RU"/>
        </w:rPr>
        <w:t>.</w:t>
      </w:r>
    </w:p>
    <w:p w14:paraId="6D5E9C91" w14:textId="77777777" w:rsidR="00F30342" w:rsidRPr="00227D52" w:rsidRDefault="00F30342" w:rsidP="00F30342">
      <w:pPr>
        <w:ind w:firstLine="540"/>
        <w:jc w:val="both"/>
        <w:rPr>
          <w:sz w:val="22"/>
          <w:szCs w:val="22"/>
        </w:rPr>
      </w:pPr>
      <w:r w:rsidRPr="00227D52">
        <w:rPr>
          <w:sz w:val="22"/>
          <w:szCs w:val="22"/>
        </w:rPr>
        <w:t>Санкционирование расходов.</w:t>
      </w:r>
    </w:p>
    <w:p w14:paraId="61A957B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Учет принимаемых обязательств осуществляется на основании:</w:t>
      </w:r>
    </w:p>
    <w:p w14:paraId="3897F19C"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sidRPr="00227D52">
        <w:rPr>
          <w:sz w:val="22"/>
          <w:szCs w:val="22"/>
        </w:rPr>
        <w:t>- извещения о проведении конкурса, аукциона, торгов, запроса котировок;</w:t>
      </w:r>
    </w:p>
    <w:p w14:paraId="381CC27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sidRPr="00227D52">
        <w:rPr>
          <w:sz w:val="22"/>
          <w:szCs w:val="22"/>
        </w:rPr>
        <w:t>- приглашения принять участие в определении поставщика (подрядчика, исполнителя);</w:t>
      </w:r>
    </w:p>
    <w:p w14:paraId="425E26E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sidRPr="00227D52">
        <w:rPr>
          <w:sz w:val="22"/>
          <w:szCs w:val="22"/>
        </w:rPr>
        <w:t>- протокола конкурсной комиссии;</w:t>
      </w:r>
    </w:p>
    <w:p w14:paraId="3108330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sidRPr="00227D52">
        <w:rPr>
          <w:sz w:val="22"/>
          <w:szCs w:val="22"/>
        </w:rPr>
        <w:t>- бухгалтерской справки (ф. 0504833).</w:t>
      </w:r>
    </w:p>
    <w:p w14:paraId="229B7B93"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Учет обязательств осуществляется на основании:</w:t>
      </w:r>
    </w:p>
    <w:p w14:paraId="41E087E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распорядительного документа об утверждении штатного расписания с расчетом годового фонда оплаты труда;</w:t>
      </w:r>
    </w:p>
    <w:p w14:paraId="5DCB5A8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договора (контракта) на поставку товаров, выполнение работ, оказание услуг;</w:t>
      </w:r>
    </w:p>
    <w:p w14:paraId="5D5DA9B0"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при отсутствии договора - акта выполненных работ (оказанных услуг), счета;</w:t>
      </w:r>
    </w:p>
    <w:p w14:paraId="6D43B64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исполнительного листа, судебного приказа;</w:t>
      </w:r>
    </w:p>
    <w:p w14:paraId="59B5A15B"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налоговой декларации, налогового расчета (расчета авансовых платежей), расчета по страховым взносам;</w:t>
      </w:r>
    </w:p>
    <w:p w14:paraId="27FC03CA"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lastRenderedPageBreak/>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0A2A2D29"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согласованного руководителем заявления о выдаче под отчет денежных средств</w:t>
      </w:r>
      <w:r>
        <w:rPr>
          <w:sz w:val="22"/>
          <w:szCs w:val="22"/>
          <w:lang w:val="ru-RU"/>
        </w:rPr>
        <w:t>.</w:t>
      </w:r>
      <w:r w:rsidRPr="00227D52">
        <w:rPr>
          <w:sz w:val="22"/>
          <w:szCs w:val="22"/>
        </w:rPr>
        <w:t xml:space="preserve"> </w:t>
      </w:r>
    </w:p>
    <w:p w14:paraId="0F132A08"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Учет денежных обязательств осуществляется на основании:</w:t>
      </w:r>
    </w:p>
    <w:p w14:paraId="6D4027DB"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расчетно-платежной ведомости (ф. 0504401);</w:t>
      </w:r>
    </w:p>
    <w:p w14:paraId="5145EA2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расчетной ведомости (ф. 0504402);</w:t>
      </w:r>
    </w:p>
    <w:p w14:paraId="0235B6AA"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записки-расчета об исчислении среднего заработка при предоставлении отпуска, увольнении и других случаях (ф. 0504425);</w:t>
      </w:r>
    </w:p>
    <w:p w14:paraId="61AD43F7"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бухгалтерской справки (ф. 0504833);</w:t>
      </w:r>
    </w:p>
    <w:p w14:paraId="4F153B04"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акта выполненных работ;</w:t>
      </w:r>
    </w:p>
    <w:p w14:paraId="7C85E297"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акта об оказании услуг;</w:t>
      </w:r>
    </w:p>
    <w:p w14:paraId="3752A867"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акта приема-передачи;</w:t>
      </w:r>
    </w:p>
    <w:p w14:paraId="79134078"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договора в случае осуществления авансовых платежей в соответствии с его условиями;</w:t>
      </w:r>
    </w:p>
    <w:p w14:paraId="729D3F9D"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авансового отчета (ф. 0504505);</w:t>
      </w:r>
    </w:p>
    <w:p w14:paraId="159E6C57"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справки-расчета;</w:t>
      </w:r>
    </w:p>
    <w:p w14:paraId="79AEF448"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счета;</w:t>
      </w:r>
    </w:p>
    <w:p w14:paraId="47DE7494"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C2B2683"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товарной накладной (ТОРГ-12) (ф. 0330212);</w:t>
      </w:r>
    </w:p>
    <w:p w14:paraId="5E7133C6"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универсального передаточного документа;</w:t>
      </w:r>
    </w:p>
    <w:p w14:paraId="37DC1802"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чека;</w:t>
      </w:r>
    </w:p>
    <w:p w14:paraId="1191DFD8"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квитанции;</w:t>
      </w:r>
    </w:p>
    <w:p w14:paraId="24451027"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исполнительного листа, судебного приказа;</w:t>
      </w:r>
    </w:p>
    <w:p w14:paraId="088961DE"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налоговой декларации, налогового расчета (расчета авансовых платежей), расчета по страховым взносам;</w:t>
      </w:r>
    </w:p>
    <w:p w14:paraId="197C2FE2"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4C45A759" w14:textId="77777777" w:rsidR="00F30342" w:rsidRPr="00227D52" w:rsidRDefault="00F30342" w:rsidP="00F3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227D52">
        <w:rPr>
          <w:sz w:val="22"/>
          <w:szCs w:val="22"/>
        </w:rPr>
        <w:t>- согласованного руководителем заявления о выдаче под отчет денежных средств.</w:t>
      </w:r>
    </w:p>
    <w:p w14:paraId="2731EEA7" w14:textId="77777777" w:rsidR="00F30342" w:rsidRPr="00B421B3" w:rsidRDefault="00F30342" w:rsidP="00F30342"/>
    <w:p w14:paraId="419D5708" w14:textId="77777777" w:rsidR="00F30342" w:rsidRPr="00B421B3" w:rsidRDefault="00F30342" w:rsidP="00F30342">
      <w:pPr>
        <w:rPr>
          <w:lang w:val="ru-RU"/>
        </w:rPr>
      </w:pPr>
    </w:p>
    <w:p w14:paraId="4C20A9FE" w14:textId="77777777" w:rsidR="00F30342" w:rsidRPr="006F6755" w:rsidRDefault="00F30342" w:rsidP="00F30342">
      <w:pPr>
        <w:pStyle w:val="2"/>
        <w:rPr>
          <w:b/>
          <w:sz w:val="28"/>
          <w:szCs w:val="28"/>
        </w:rPr>
      </w:pPr>
      <w:r w:rsidRPr="00DD53D5">
        <w:rPr>
          <w:b/>
          <w:sz w:val="24"/>
          <w:szCs w:val="24"/>
          <w:lang w:val="ru-RU"/>
        </w:rPr>
        <w:t xml:space="preserve">Основные средства, нематериальные активы, непроизведенные активы </w:t>
      </w:r>
    </w:p>
    <w:p w14:paraId="1C26582E" w14:textId="77777777" w:rsidR="00F30342" w:rsidRPr="006F6755" w:rsidRDefault="00F30342" w:rsidP="00F30342"/>
    <w:p w14:paraId="0611AD90" w14:textId="77777777" w:rsidR="00F30342" w:rsidRDefault="00F30342" w:rsidP="00F30342">
      <w:pPr>
        <w:tabs>
          <w:tab w:val="left" w:pos="0"/>
          <w:tab w:val="left" w:pos="1276"/>
        </w:tabs>
        <w:ind w:firstLine="567"/>
        <w:contextualSpacing/>
        <w:jc w:val="both"/>
        <w:rPr>
          <w:color w:val="auto"/>
          <w:sz w:val="22"/>
          <w:szCs w:val="22"/>
          <w:lang w:val="ru-RU"/>
        </w:rPr>
      </w:pPr>
      <w:r w:rsidRPr="00227D52">
        <w:rPr>
          <w:color w:val="auto"/>
          <w:sz w:val="22"/>
          <w:szCs w:val="22"/>
          <w:lang w:val="ru-RU"/>
        </w:rPr>
        <w:t>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w:t>
      </w:r>
      <w:r>
        <w:rPr>
          <w:color w:val="auto"/>
          <w:sz w:val="22"/>
          <w:szCs w:val="22"/>
          <w:lang w:val="ru-RU"/>
        </w:rPr>
        <w:t>.</w:t>
      </w:r>
    </w:p>
    <w:p w14:paraId="6F3C2069" w14:textId="77777777" w:rsidR="00F30342" w:rsidRPr="00227D52" w:rsidRDefault="00F30342" w:rsidP="00F30342">
      <w:pPr>
        <w:tabs>
          <w:tab w:val="left" w:pos="0"/>
          <w:tab w:val="left" w:pos="1276"/>
        </w:tabs>
        <w:ind w:firstLine="567"/>
        <w:contextualSpacing/>
        <w:jc w:val="both"/>
        <w:rPr>
          <w:color w:val="auto"/>
          <w:sz w:val="22"/>
          <w:szCs w:val="22"/>
        </w:rPr>
      </w:pPr>
    </w:p>
    <w:p w14:paraId="70B457B3" w14:textId="77777777" w:rsidR="00F30342" w:rsidRPr="00227D52" w:rsidRDefault="00F30342" w:rsidP="00F30342">
      <w:pPr>
        <w:tabs>
          <w:tab w:val="left" w:pos="0"/>
          <w:tab w:val="left" w:pos="1276"/>
        </w:tabs>
        <w:ind w:firstLine="567"/>
        <w:contextualSpacing/>
        <w:jc w:val="both"/>
        <w:rPr>
          <w:color w:val="auto"/>
          <w:sz w:val="22"/>
          <w:szCs w:val="22"/>
        </w:rPr>
      </w:pPr>
      <w:r w:rsidRPr="00227D52">
        <w:rPr>
          <w:color w:val="auto"/>
          <w:sz w:val="22"/>
          <w:szCs w:val="22"/>
          <w:lang w:val="ru-RU"/>
        </w:rPr>
        <w:t>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w:t>
      </w:r>
    </w:p>
    <w:p w14:paraId="51955C19" w14:textId="77777777" w:rsidR="00F30342" w:rsidRPr="00227D52" w:rsidRDefault="00F30342" w:rsidP="00F30342">
      <w:pPr>
        <w:rPr>
          <w:sz w:val="22"/>
          <w:szCs w:val="22"/>
        </w:rPr>
      </w:pPr>
    </w:p>
    <w:p w14:paraId="69FAFE7A" w14:textId="77777777" w:rsidR="00F30342" w:rsidRPr="00DD53D5" w:rsidRDefault="00F30342" w:rsidP="00F30342">
      <w:pPr>
        <w:jc w:val="center"/>
        <w:rPr>
          <w:bCs/>
          <w:sz w:val="22"/>
          <w:szCs w:val="22"/>
        </w:rPr>
      </w:pPr>
      <w:r w:rsidRPr="00DD53D5">
        <w:rPr>
          <w:bCs/>
          <w:sz w:val="22"/>
          <w:szCs w:val="22"/>
          <w:lang w:val="ru-RU"/>
        </w:rPr>
        <w:t>Основные средства</w:t>
      </w:r>
    </w:p>
    <w:p w14:paraId="5D016E87" w14:textId="77777777" w:rsidR="00F30342" w:rsidRPr="00227D52" w:rsidRDefault="00F30342" w:rsidP="00F30342">
      <w:pPr>
        <w:rPr>
          <w:sz w:val="22"/>
          <w:szCs w:val="22"/>
        </w:rPr>
      </w:pPr>
    </w:p>
    <w:p w14:paraId="1AFA1394" w14:textId="77777777" w:rsidR="00F30342" w:rsidRPr="00227D52" w:rsidRDefault="00F30342" w:rsidP="00F30342">
      <w:pPr>
        <w:tabs>
          <w:tab w:val="num" w:pos="644"/>
        </w:tabs>
        <w:ind w:firstLine="567"/>
        <w:jc w:val="both"/>
        <w:rPr>
          <w:sz w:val="22"/>
          <w:szCs w:val="22"/>
        </w:rPr>
      </w:pPr>
      <w:r w:rsidRPr="00227D52">
        <w:rPr>
          <w:sz w:val="22"/>
          <w:szCs w:val="22"/>
        </w:rPr>
        <w:t>Учет основных средств вести в соответствии с классификацией ОКОФ.</w:t>
      </w:r>
    </w:p>
    <w:p w14:paraId="06CDC2C7" w14:textId="77777777" w:rsidR="00F30342" w:rsidRPr="00227D52" w:rsidRDefault="00F30342" w:rsidP="00F30342">
      <w:pPr>
        <w:tabs>
          <w:tab w:val="num" w:pos="644"/>
        </w:tabs>
        <w:ind w:firstLine="567"/>
        <w:jc w:val="both"/>
        <w:rPr>
          <w:sz w:val="22"/>
          <w:szCs w:val="22"/>
        </w:rPr>
      </w:pPr>
      <w:r w:rsidRPr="00227D52">
        <w:rPr>
          <w:sz w:val="22"/>
          <w:szCs w:val="22"/>
        </w:rPr>
        <w:t xml:space="preserve">Аналитический учет основных средств ведется по наименованиям и материально ответственным лицам. </w:t>
      </w:r>
    </w:p>
    <w:p w14:paraId="1EB5EDA3" w14:textId="77777777" w:rsidR="00F30342" w:rsidRPr="00227D52" w:rsidRDefault="00F30342" w:rsidP="00F30342">
      <w:pPr>
        <w:tabs>
          <w:tab w:val="num" w:pos="644"/>
        </w:tabs>
        <w:ind w:firstLine="567"/>
        <w:jc w:val="both"/>
        <w:rPr>
          <w:sz w:val="22"/>
          <w:szCs w:val="22"/>
        </w:rPr>
      </w:pPr>
      <w:r w:rsidRPr="00227D52">
        <w:rPr>
          <w:sz w:val="22"/>
          <w:szCs w:val="22"/>
        </w:rPr>
        <w:t xml:space="preserve">Единицей учета основных средств является инвентарный объект. </w:t>
      </w:r>
    </w:p>
    <w:p w14:paraId="446A5989" w14:textId="77777777" w:rsidR="00F30342" w:rsidRPr="00227D52" w:rsidRDefault="00F30342" w:rsidP="00F30342">
      <w:pPr>
        <w:tabs>
          <w:tab w:val="num" w:pos="644"/>
        </w:tabs>
        <w:ind w:firstLine="567"/>
        <w:jc w:val="both"/>
        <w:rPr>
          <w:sz w:val="22"/>
          <w:szCs w:val="22"/>
        </w:rPr>
      </w:pPr>
      <w:r w:rsidRPr="00227D52">
        <w:rPr>
          <w:sz w:val="22"/>
          <w:szCs w:val="22"/>
        </w:rPr>
        <w:t>В один инвентарный объект, признаваемый комплексом объектов основных средств (пункт 10 Стандарта «Основные средства»), объединяются объекты имущества несущественной стоимости, имеющие одинаковые сроки полезного и ожидаемого использования:</w:t>
      </w:r>
    </w:p>
    <w:p w14:paraId="3EF9B602" w14:textId="77777777" w:rsidR="00F30342" w:rsidRPr="00227D52" w:rsidRDefault="00F30342" w:rsidP="00F30342">
      <w:pPr>
        <w:widowControl/>
        <w:numPr>
          <w:ilvl w:val="0"/>
          <w:numId w:val="20"/>
        </w:numPr>
        <w:suppressAutoHyphens w:val="0"/>
        <w:jc w:val="both"/>
        <w:rPr>
          <w:sz w:val="22"/>
          <w:szCs w:val="22"/>
        </w:rPr>
      </w:pPr>
      <w:r w:rsidRPr="00227D52">
        <w:rPr>
          <w:sz w:val="22"/>
          <w:szCs w:val="22"/>
        </w:rPr>
        <w:t>мебель для обстановки одного помещения: столы, стулья, стеллажи, шкафы, полки;</w:t>
      </w:r>
    </w:p>
    <w:p w14:paraId="0CC85162" w14:textId="77777777" w:rsidR="00F30342" w:rsidRPr="00227D52" w:rsidRDefault="00F30342" w:rsidP="00F30342">
      <w:pPr>
        <w:widowControl/>
        <w:numPr>
          <w:ilvl w:val="0"/>
          <w:numId w:val="20"/>
        </w:numPr>
        <w:suppressAutoHyphens w:val="0"/>
        <w:jc w:val="both"/>
        <w:rPr>
          <w:sz w:val="22"/>
          <w:szCs w:val="22"/>
        </w:rPr>
      </w:pPr>
      <w:r w:rsidRPr="00227D52">
        <w:rPr>
          <w:sz w:val="22"/>
          <w:szCs w:val="22"/>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7BE6CA3B" w14:textId="77777777" w:rsidR="00F30342" w:rsidRPr="00227D52" w:rsidRDefault="00F30342" w:rsidP="00F30342">
      <w:pPr>
        <w:widowControl/>
        <w:numPr>
          <w:ilvl w:val="0"/>
          <w:numId w:val="20"/>
        </w:numPr>
        <w:suppressAutoHyphens w:val="0"/>
        <w:jc w:val="both"/>
        <w:rPr>
          <w:sz w:val="22"/>
          <w:szCs w:val="22"/>
        </w:rPr>
      </w:pPr>
      <w:r w:rsidRPr="00227D52">
        <w:rPr>
          <w:sz w:val="22"/>
          <w:szCs w:val="22"/>
        </w:rPr>
        <w:t>спортивный инвентарь одного наименования в одном помещении;</w:t>
      </w:r>
    </w:p>
    <w:p w14:paraId="5FE92B06" w14:textId="77777777" w:rsidR="00F30342" w:rsidRPr="00227D52" w:rsidRDefault="00F30342" w:rsidP="00F30342">
      <w:pPr>
        <w:tabs>
          <w:tab w:val="num" w:pos="644"/>
        </w:tabs>
        <w:ind w:firstLine="567"/>
        <w:jc w:val="both"/>
        <w:rPr>
          <w:sz w:val="22"/>
          <w:szCs w:val="22"/>
        </w:rPr>
      </w:pPr>
      <w:r w:rsidRPr="00227D52">
        <w:rPr>
          <w:sz w:val="22"/>
          <w:szCs w:val="22"/>
        </w:rPr>
        <w:lastRenderedPageBreak/>
        <w:t>Не считается существенной стоимость до 40 000 рублей за один имущественный объект.</w:t>
      </w:r>
    </w:p>
    <w:p w14:paraId="0F246D1C" w14:textId="77777777" w:rsidR="00F30342" w:rsidRPr="00227D52" w:rsidRDefault="00F30342" w:rsidP="00F30342">
      <w:pPr>
        <w:tabs>
          <w:tab w:val="num" w:pos="644"/>
        </w:tabs>
        <w:ind w:firstLine="567"/>
        <w:jc w:val="both"/>
        <w:rPr>
          <w:sz w:val="22"/>
          <w:szCs w:val="22"/>
        </w:rPr>
      </w:pPr>
      <w:r w:rsidRPr="00227D52">
        <w:rPr>
          <w:sz w:val="22"/>
          <w:szCs w:val="22"/>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037A7C2E" w14:textId="77777777" w:rsidR="00F30342" w:rsidRPr="00227D52" w:rsidRDefault="00F30342" w:rsidP="00F30342">
      <w:pPr>
        <w:tabs>
          <w:tab w:val="num" w:pos="644"/>
        </w:tabs>
        <w:ind w:firstLine="567"/>
        <w:jc w:val="both"/>
        <w:rPr>
          <w:sz w:val="22"/>
          <w:szCs w:val="22"/>
        </w:rPr>
      </w:pPr>
      <w:r w:rsidRPr="00227D52">
        <w:rPr>
          <w:sz w:val="22"/>
          <w:szCs w:val="22"/>
        </w:rPr>
        <w:t xml:space="preserve">Составные части объекта основных средств,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w:t>
      </w:r>
    </w:p>
    <w:p w14:paraId="0CFA9C3F" w14:textId="77777777" w:rsidR="00F30342" w:rsidRPr="00227D52" w:rsidRDefault="00F30342" w:rsidP="00F30342">
      <w:pPr>
        <w:tabs>
          <w:tab w:val="num" w:pos="644"/>
        </w:tabs>
        <w:ind w:firstLine="567"/>
        <w:jc w:val="both"/>
        <w:rPr>
          <w:sz w:val="22"/>
          <w:szCs w:val="22"/>
        </w:rPr>
      </w:pPr>
      <w:r w:rsidRPr="00227D52">
        <w:rPr>
          <w:sz w:val="22"/>
          <w:szCs w:val="22"/>
        </w:rPr>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14:paraId="0548E4D2" w14:textId="77777777" w:rsidR="00F30342" w:rsidRPr="00227D52" w:rsidRDefault="00F30342" w:rsidP="00F30342">
      <w:pPr>
        <w:tabs>
          <w:tab w:val="num" w:pos="644"/>
        </w:tabs>
        <w:ind w:firstLine="567"/>
        <w:jc w:val="both"/>
        <w:rPr>
          <w:sz w:val="22"/>
          <w:szCs w:val="22"/>
        </w:rPr>
      </w:pPr>
      <w:r w:rsidRPr="00227D52">
        <w:rPr>
          <w:sz w:val="22"/>
          <w:szCs w:val="22"/>
        </w:rPr>
        <w:t>Каждому объекту недвижимого, а также движимого имущества стоимостью свыше 10 000 рублей, присваивается уникальный инвентарный номер, состоящий из десяти знаков.</w:t>
      </w:r>
    </w:p>
    <w:p w14:paraId="587F0E26" w14:textId="77777777" w:rsidR="00F30342" w:rsidRPr="00227D52" w:rsidRDefault="00F30342" w:rsidP="00F30342">
      <w:pPr>
        <w:tabs>
          <w:tab w:val="num" w:pos="644"/>
        </w:tabs>
        <w:ind w:firstLine="567"/>
        <w:jc w:val="both"/>
        <w:rPr>
          <w:sz w:val="22"/>
          <w:szCs w:val="22"/>
        </w:rPr>
      </w:pPr>
      <w:r w:rsidRPr="00227D52">
        <w:rPr>
          <w:sz w:val="22"/>
          <w:szCs w:val="22"/>
        </w:rPr>
        <w:t>Установить следующую структуру инвентарного номера основного средства:</w:t>
      </w:r>
    </w:p>
    <w:p w14:paraId="1D4EBB0C" w14:textId="77777777" w:rsidR="00F30342" w:rsidRPr="00227D52" w:rsidRDefault="00F30342" w:rsidP="00F30342">
      <w:pPr>
        <w:widowControl/>
        <w:numPr>
          <w:ilvl w:val="0"/>
          <w:numId w:val="16"/>
        </w:numPr>
        <w:suppressAutoHyphens w:val="0"/>
        <w:autoSpaceDE w:val="0"/>
        <w:autoSpaceDN w:val="0"/>
        <w:adjustRightInd w:val="0"/>
        <w:jc w:val="both"/>
        <w:rPr>
          <w:i/>
          <w:sz w:val="22"/>
          <w:szCs w:val="22"/>
        </w:rPr>
      </w:pPr>
      <w:r w:rsidRPr="00227D52">
        <w:rPr>
          <w:sz w:val="22"/>
          <w:szCs w:val="22"/>
        </w:rPr>
        <w:t>Х (один знак) – код источника финансирования</w:t>
      </w:r>
      <w:r w:rsidRPr="00227D52">
        <w:rPr>
          <w:i/>
          <w:sz w:val="22"/>
          <w:szCs w:val="22"/>
        </w:rPr>
        <w:t>;</w:t>
      </w:r>
    </w:p>
    <w:p w14:paraId="706A7CC5" w14:textId="77777777" w:rsidR="00F30342" w:rsidRPr="00227D52" w:rsidRDefault="00F30342" w:rsidP="00F30342">
      <w:pPr>
        <w:widowControl/>
        <w:numPr>
          <w:ilvl w:val="0"/>
          <w:numId w:val="16"/>
        </w:numPr>
        <w:suppressAutoHyphens w:val="0"/>
        <w:autoSpaceDE w:val="0"/>
        <w:autoSpaceDN w:val="0"/>
        <w:adjustRightInd w:val="0"/>
        <w:jc w:val="both"/>
        <w:rPr>
          <w:sz w:val="22"/>
          <w:szCs w:val="22"/>
        </w:rPr>
      </w:pPr>
      <w:r w:rsidRPr="00227D52">
        <w:rPr>
          <w:sz w:val="22"/>
          <w:szCs w:val="22"/>
        </w:rPr>
        <w:t>XXХ (три знака)- код синтетического счета плана счетов;</w:t>
      </w:r>
    </w:p>
    <w:p w14:paraId="4041815C" w14:textId="77777777" w:rsidR="00F30342" w:rsidRPr="00227D52" w:rsidRDefault="00F30342" w:rsidP="00F30342">
      <w:pPr>
        <w:widowControl/>
        <w:numPr>
          <w:ilvl w:val="0"/>
          <w:numId w:val="16"/>
        </w:numPr>
        <w:suppressAutoHyphens w:val="0"/>
        <w:autoSpaceDE w:val="0"/>
        <w:autoSpaceDN w:val="0"/>
        <w:adjustRightInd w:val="0"/>
        <w:jc w:val="both"/>
        <w:rPr>
          <w:sz w:val="22"/>
          <w:szCs w:val="22"/>
        </w:rPr>
      </w:pPr>
      <w:r w:rsidRPr="00227D52">
        <w:rPr>
          <w:sz w:val="22"/>
          <w:szCs w:val="22"/>
        </w:rPr>
        <w:t>XX (два знака)- код аналитического счета плана счетов;</w:t>
      </w:r>
    </w:p>
    <w:p w14:paraId="2C0C8090" w14:textId="77777777" w:rsidR="00F30342" w:rsidRPr="00227D52" w:rsidRDefault="00F30342" w:rsidP="00F30342">
      <w:pPr>
        <w:widowControl/>
        <w:numPr>
          <w:ilvl w:val="0"/>
          <w:numId w:val="16"/>
        </w:numPr>
        <w:suppressAutoHyphens w:val="0"/>
        <w:autoSpaceDE w:val="0"/>
        <w:autoSpaceDN w:val="0"/>
        <w:adjustRightInd w:val="0"/>
        <w:jc w:val="both"/>
        <w:rPr>
          <w:sz w:val="22"/>
          <w:szCs w:val="22"/>
        </w:rPr>
      </w:pPr>
      <w:r w:rsidRPr="00227D52">
        <w:rPr>
          <w:sz w:val="22"/>
          <w:szCs w:val="22"/>
        </w:rPr>
        <w:t>XXXХ (четыре знака) - порядковый номер.</w:t>
      </w:r>
    </w:p>
    <w:p w14:paraId="76ACDB7E"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по поступлению и выбытию активов.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14:paraId="606D600A"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5F0A55CB"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 xml:space="preserve">В случае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признаются активом (п. 27 Стандарта «Основные средства»),-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w:t>
      </w:r>
    </w:p>
    <w:p w14:paraId="2A8A37BF"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 xml:space="preserve">Одновременно с его стоимости списывается в текущие расходы стоимость заменяемых (выбываемых) составных частей. </w:t>
      </w:r>
    </w:p>
    <w:p w14:paraId="13895C8D" w14:textId="77777777" w:rsidR="00F30342" w:rsidRPr="00227D52" w:rsidRDefault="00F30342" w:rsidP="00F30342">
      <w:pPr>
        <w:autoSpaceDE w:val="0"/>
        <w:autoSpaceDN w:val="0"/>
        <w:adjustRightInd w:val="0"/>
        <w:ind w:firstLine="567"/>
        <w:jc w:val="both"/>
        <w:rPr>
          <w:sz w:val="22"/>
          <w:szCs w:val="22"/>
        </w:rPr>
      </w:pPr>
      <w:r w:rsidRPr="00227D52">
        <w:rPr>
          <w:sz w:val="22"/>
          <w:szCs w:val="22"/>
        </w:rPr>
        <w:t>Данное правило применяется к следующим группам основных средств:</w:t>
      </w:r>
    </w:p>
    <w:p w14:paraId="17B04F9D" w14:textId="77777777" w:rsidR="00F30342" w:rsidRPr="00227D52" w:rsidRDefault="00F30342" w:rsidP="00F30342">
      <w:pPr>
        <w:widowControl/>
        <w:numPr>
          <w:ilvl w:val="0"/>
          <w:numId w:val="21"/>
        </w:numPr>
        <w:suppressAutoHyphens w:val="0"/>
        <w:ind w:left="993"/>
        <w:jc w:val="both"/>
        <w:rPr>
          <w:sz w:val="22"/>
          <w:szCs w:val="22"/>
        </w:rPr>
      </w:pPr>
      <w:r w:rsidRPr="00227D52">
        <w:rPr>
          <w:sz w:val="22"/>
          <w:szCs w:val="22"/>
        </w:rPr>
        <w:t xml:space="preserve">компьютерное и периферийное оборудование </w:t>
      </w:r>
    </w:p>
    <w:p w14:paraId="61EAEAF6" w14:textId="77777777" w:rsidR="00F30342" w:rsidRPr="00227D52" w:rsidRDefault="00F30342" w:rsidP="00F30342">
      <w:pPr>
        <w:tabs>
          <w:tab w:val="num" w:pos="644"/>
        </w:tabs>
        <w:ind w:firstLine="567"/>
        <w:jc w:val="both"/>
        <w:rPr>
          <w:sz w:val="22"/>
          <w:szCs w:val="22"/>
        </w:rPr>
      </w:pPr>
      <w:r w:rsidRPr="00227D52">
        <w:rPr>
          <w:sz w:val="22"/>
          <w:szCs w:val="22"/>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(п. 28 Стандарта «Основные средства»), а также при проведении ремонтов формируют объем произведенных капитальных вложений с дальнейшим признанием в стоимости объекта основных средств. </w:t>
      </w:r>
    </w:p>
    <w:p w14:paraId="0C44D0AA" w14:textId="77777777" w:rsidR="00F30342" w:rsidRPr="00227D52" w:rsidRDefault="00F30342" w:rsidP="00F30342">
      <w:pPr>
        <w:tabs>
          <w:tab w:val="num" w:pos="644"/>
        </w:tabs>
        <w:ind w:firstLine="567"/>
        <w:jc w:val="both"/>
        <w:rPr>
          <w:sz w:val="22"/>
          <w:szCs w:val="22"/>
        </w:rPr>
      </w:pPr>
      <w:r w:rsidRPr="00227D52">
        <w:rPr>
          <w:sz w:val="22"/>
          <w:szCs w:val="22"/>
        </w:rPr>
        <w:t xml:space="preserve">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w:t>
      </w:r>
    </w:p>
    <w:p w14:paraId="4705AF72" w14:textId="77777777" w:rsidR="00F30342" w:rsidRPr="00227D52" w:rsidRDefault="00F30342" w:rsidP="00F30342">
      <w:pPr>
        <w:tabs>
          <w:tab w:val="num" w:pos="644"/>
        </w:tabs>
        <w:ind w:firstLine="567"/>
        <w:jc w:val="both"/>
        <w:rPr>
          <w:sz w:val="22"/>
          <w:szCs w:val="22"/>
        </w:rPr>
      </w:pPr>
      <w:r w:rsidRPr="00227D52">
        <w:rPr>
          <w:sz w:val="22"/>
          <w:szCs w:val="22"/>
        </w:rPr>
        <w:t>Данное правило применяется к следующим группам основных средств:</w:t>
      </w:r>
    </w:p>
    <w:p w14:paraId="40289044" w14:textId="77777777" w:rsidR="00F30342" w:rsidRPr="00227D52" w:rsidRDefault="00F30342" w:rsidP="00F30342">
      <w:pPr>
        <w:widowControl/>
        <w:numPr>
          <w:ilvl w:val="0"/>
          <w:numId w:val="21"/>
        </w:numPr>
        <w:suppressAutoHyphens w:val="0"/>
        <w:ind w:left="993"/>
        <w:jc w:val="both"/>
        <w:rPr>
          <w:sz w:val="22"/>
          <w:szCs w:val="22"/>
        </w:rPr>
      </w:pPr>
      <w:r w:rsidRPr="00227D52">
        <w:rPr>
          <w:sz w:val="22"/>
          <w:szCs w:val="22"/>
        </w:rPr>
        <w:t xml:space="preserve">компьютерное и периферийное оборудование </w:t>
      </w:r>
    </w:p>
    <w:p w14:paraId="6F335119" w14:textId="77777777" w:rsidR="00F30342" w:rsidRPr="00227D52" w:rsidRDefault="00F30342" w:rsidP="00F30342">
      <w:pPr>
        <w:tabs>
          <w:tab w:val="num" w:pos="644"/>
        </w:tabs>
        <w:ind w:firstLine="567"/>
        <w:jc w:val="both"/>
        <w:rPr>
          <w:sz w:val="22"/>
          <w:szCs w:val="22"/>
        </w:rPr>
      </w:pPr>
      <w:r w:rsidRPr="00227D52">
        <w:rPr>
          <w:sz w:val="22"/>
          <w:szCs w:val="22"/>
        </w:rPr>
        <w:t>Начисление амортизации основных средств производить в соответствии с Классификацией объектов основных средств, включаемых в амортизационные группы, установленной Правительством Российской Федерации.</w:t>
      </w:r>
    </w:p>
    <w:p w14:paraId="1EBB2877" w14:textId="77777777" w:rsidR="00F30342" w:rsidRPr="00227D52" w:rsidRDefault="00F30342" w:rsidP="00F30342">
      <w:pPr>
        <w:tabs>
          <w:tab w:val="num" w:pos="644"/>
        </w:tabs>
        <w:ind w:firstLine="567"/>
        <w:jc w:val="both"/>
        <w:rPr>
          <w:sz w:val="22"/>
          <w:szCs w:val="22"/>
        </w:rPr>
      </w:pPr>
      <w:r w:rsidRPr="00227D52">
        <w:rPr>
          <w:sz w:val="22"/>
          <w:szCs w:val="22"/>
        </w:rPr>
        <w:t>Срок полезного использования объектов основных средств устанавливается Комиссией по поступлению и выбытию активов в соответствии с пунктом 35 Стандарта «Основные средства».</w:t>
      </w:r>
    </w:p>
    <w:p w14:paraId="0D0C24CA" w14:textId="77777777" w:rsidR="00F30342" w:rsidRPr="00227D52" w:rsidRDefault="00F30342" w:rsidP="00F30342">
      <w:pPr>
        <w:tabs>
          <w:tab w:val="num" w:pos="644"/>
        </w:tabs>
        <w:ind w:firstLine="567"/>
        <w:jc w:val="both"/>
        <w:rPr>
          <w:sz w:val="22"/>
          <w:szCs w:val="22"/>
        </w:rPr>
      </w:pPr>
      <w:r w:rsidRPr="00227D52">
        <w:rPr>
          <w:sz w:val="22"/>
          <w:szCs w:val="22"/>
        </w:rPr>
        <w:t>На все объекты основных средств амортизация начисляется линейным методом в соответствии со сроками полезного использования.</w:t>
      </w:r>
    </w:p>
    <w:p w14:paraId="25EC1EC5" w14:textId="77777777" w:rsidR="00F30342" w:rsidRPr="00227D52" w:rsidRDefault="00F30342" w:rsidP="00F30342">
      <w:pPr>
        <w:tabs>
          <w:tab w:val="num" w:pos="644"/>
        </w:tabs>
        <w:ind w:firstLine="567"/>
        <w:jc w:val="both"/>
        <w:rPr>
          <w:sz w:val="22"/>
          <w:szCs w:val="22"/>
        </w:rPr>
      </w:pPr>
      <w:r w:rsidRPr="00227D52">
        <w:rPr>
          <w:sz w:val="22"/>
          <w:szCs w:val="22"/>
        </w:rPr>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6E6526AF" w14:textId="77777777" w:rsidR="00F30342" w:rsidRPr="00227D52" w:rsidRDefault="00F30342" w:rsidP="00F30342">
      <w:pPr>
        <w:tabs>
          <w:tab w:val="num" w:pos="644"/>
        </w:tabs>
        <w:ind w:firstLine="567"/>
        <w:jc w:val="both"/>
        <w:rPr>
          <w:sz w:val="22"/>
          <w:szCs w:val="22"/>
        </w:rPr>
      </w:pPr>
      <w:r w:rsidRPr="00227D52">
        <w:rPr>
          <w:sz w:val="22"/>
          <w:szCs w:val="22"/>
        </w:rPr>
        <w:t xml:space="preserve">Если по полученному основному средству передающей стороной амортизация начислялась с </w:t>
      </w:r>
      <w:r w:rsidRPr="00227D52">
        <w:rPr>
          <w:sz w:val="22"/>
          <w:szCs w:val="22"/>
        </w:rPr>
        <w:lastRenderedPageBreak/>
        <w:t>нарушением действующих норм, пересчет начисленных сумм амортизации не производится.</w:t>
      </w:r>
    </w:p>
    <w:p w14:paraId="3989ED7A" w14:textId="77777777" w:rsidR="00F30342" w:rsidRPr="00227D52" w:rsidRDefault="00F30342" w:rsidP="00F30342">
      <w:pPr>
        <w:tabs>
          <w:tab w:val="num" w:pos="644"/>
        </w:tabs>
        <w:ind w:firstLine="567"/>
        <w:jc w:val="both"/>
        <w:rPr>
          <w:sz w:val="22"/>
          <w:szCs w:val="22"/>
        </w:rPr>
      </w:pPr>
      <w:r w:rsidRPr="00227D52">
        <w:rPr>
          <w:sz w:val="22"/>
          <w:szCs w:val="22"/>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7B683C5B" w14:textId="77777777" w:rsidR="00F30342" w:rsidRPr="00227D52" w:rsidRDefault="00F30342" w:rsidP="00F30342">
      <w:pPr>
        <w:tabs>
          <w:tab w:val="num" w:pos="644"/>
        </w:tabs>
        <w:ind w:firstLine="567"/>
        <w:jc w:val="both"/>
        <w:rPr>
          <w:sz w:val="22"/>
          <w:szCs w:val="22"/>
        </w:rPr>
      </w:pPr>
      <w:r w:rsidRPr="00227D52">
        <w:rPr>
          <w:sz w:val="22"/>
          <w:szCs w:val="22"/>
        </w:rPr>
        <w:t>Установить следующий метод оценки основных средств стоимостью до 10 000 рублей включительно при принятии их на забалансовый учет:</w:t>
      </w:r>
    </w:p>
    <w:p w14:paraId="68E0637F" w14:textId="77777777" w:rsidR="00F30342" w:rsidRPr="00227D52" w:rsidRDefault="00F30342" w:rsidP="00F30342">
      <w:pPr>
        <w:widowControl/>
        <w:numPr>
          <w:ilvl w:val="0"/>
          <w:numId w:val="19"/>
        </w:numPr>
        <w:suppressAutoHyphens w:val="0"/>
        <w:jc w:val="both"/>
        <w:rPr>
          <w:bCs/>
          <w:sz w:val="22"/>
          <w:szCs w:val="22"/>
        </w:rPr>
      </w:pPr>
      <w:r w:rsidRPr="00227D52">
        <w:rPr>
          <w:sz w:val="22"/>
          <w:szCs w:val="22"/>
        </w:rPr>
        <w:t>Основные средства стоимостью до 10 000 рублей включительно (за исключением объектов библиотечного фонда) принимать к учету на счете 21 «Основные средства в эксплуатации» по балансовой стоимости введенного в эксплуатацию объекта.</w:t>
      </w:r>
      <w:r w:rsidRPr="00227D52">
        <w:rPr>
          <w:bCs/>
          <w:sz w:val="22"/>
          <w:szCs w:val="22"/>
        </w:rPr>
        <w:t xml:space="preserve"> </w:t>
      </w:r>
    </w:p>
    <w:p w14:paraId="0355E378" w14:textId="77777777" w:rsidR="00F30342" w:rsidRPr="00227D52" w:rsidRDefault="00F30342" w:rsidP="00F30342">
      <w:pPr>
        <w:ind w:firstLine="567"/>
        <w:jc w:val="both"/>
        <w:rPr>
          <w:bCs/>
          <w:sz w:val="22"/>
          <w:szCs w:val="22"/>
        </w:rPr>
      </w:pPr>
      <w:r w:rsidRPr="00227D52">
        <w:rPr>
          <w:bCs/>
          <w:sz w:val="22"/>
          <w:szCs w:val="22"/>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 02-06-07/3798.</w:t>
      </w:r>
    </w:p>
    <w:p w14:paraId="11042E64" w14:textId="77777777" w:rsidR="00F30342" w:rsidRPr="00227D52" w:rsidRDefault="00F30342" w:rsidP="00F30342">
      <w:pPr>
        <w:ind w:firstLine="567"/>
        <w:jc w:val="both"/>
        <w:rPr>
          <w:sz w:val="22"/>
          <w:szCs w:val="22"/>
        </w:rPr>
      </w:pPr>
      <w:r w:rsidRPr="00227D52">
        <w:rPr>
          <w:bCs/>
          <w:sz w:val="22"/>
          <w:szCs w:val="22"/>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227D52">
        <w:rPr>
          <w:sz w:val="22"/>
          <w:szCs w:val="22"/>
        </w:rPr>
        <w:t xml:space="preserve"> переводится с кодов вида деятельности "2" и "5" на код вида деятельности "4".</w:t>
      </w:r>
    </w:p>
    <w:p w14:paraId="687463DB" w14:textId="77777777" w:rsidR="00F30342" w:rsidRPr="00227D52" w:rsidRDefault="00F30342" w:rsidP="00F30342">
      <w:pPr>
        <w:ind w:firstLine="567"/>
        <w:jc w:val="both"/>
        <w:rPr>
          <w:bCs/>
          <w:sz w:val="22"/>
          <w:szCs w:val="22"/>
        </w:rPr>
      </w:pPr>
      <w:r w:rsidRPr="00227D52">
        <w:rPr>
          <w:bCs/>
          <w:sz w:val="22"/>
          <w:szCs w:val="22"/>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14:paraId="5427A4DF" w14:textId="77777777" w:rsidR="00F30342" w:rsidRPr="00227D52" w:rsidRDefault="00F30342" w:rsidP="00F30342">
      <w:pPr>
        <w:ind w:firstLine="567"/>
        <w:jc w:val="both"/>
        <w:rPr>
          <w:bCs/>
          <w:sz w:val="22"/>
          <w:szCs w:val="22"/>
        </w:rPr>
      </w:pPr>
      <w:r w:rsidRPr="00227D52">
        <w:rPr>
          <w:bCs/>
          <w:sz w:val="22"/>
          <w:szCs w:val="22"/>
        </w:rPr>
        <w:t xml:space="preserve">Ответственными за хранение технической документации основных средств являются ответственные лица, за которыми закреплены основные средства. </w:t>
      </w:r>
    </w:p>
    <w:p w14:paraId="0FECD076" w14:textId="77777777" w:rsidR="00F30342" w:rsidRPr="00227D52" w:rsidRDefault="00F30342" w:rsidP="00F30342">
      <w:pPr>
        <w:ind w:firstLine="567"/>
        <w:jc w:val="both"/>
        <w:rPr>
          <w:bCs/>
          <w:sz w:val="22"/>
          <w:szCs w:val="22"/>
        </w:rPr>
      </w:pPr>
      <w:r w:rsidRPr="00227D52">
        <w:rPr>
          <w:bCs/>
          <w:sz w:val="22"/>
          <w:szCs w:val="22"/>
        </w:rPr>
        <w:t>По объектам основных средств, по которым производителем (поставщиком) предусмотрен гарантийный срок, хранению подлежат также гарантийные талоны.</w:t>
      </w:r>
    </w:p>
    <w:p w14:paraId="0B06035B" w14:textId="77777777" w:rsidR="00F30342" w:rsidRPr="00227D52" w:rsidRDefault="00F30342" w:rsidP="00F30342">
      <w:pPr>
        <w:ind w:firstLine="567"/>
        <w:jc w:val="both"/>
        <w:rPr>
          <w:bCs/>
          <w:sz w:val="22"/>
          <w:szCs w:val="22"/>
        </w:rPr>
      </w:pPr>
      <w:r w:rsidRPr="00227D52">
        <w:rPr>
          <w:bCs/>
          <w:sz w:val="22"/>
          <w:szCs w:val="22"/>
        </w:rPr>
        <w:t xml:space="preserve">Локально-вычислительная сеть (ЛВС) и охранно-пожарная сигнализация (ОПС) как отдельные инвентарные объекты не учитываются. </w:t>
      </w:r>
    </w:p>
    <w:p w14:paraId="00BB6E4A" w14:textId="77777777" w:rsidR="00F30342" w:rsidRPr="00227D52" w:rsidRDefault="00F30342" w:rsidP="00F30342">
      <w:pPr>
        <w:ind w:firstLine="567"/>
        <w:jc w:val="both"/>
        <w:rPr>
          <w:bCs/>
          <w:sz w:val="22"/>
          <w:szCs w:val="22"/>
        </w:rPr>
      </w:pPr>
      <w:r w:rsidRPr="00227D52">
        <w:rPr>
          <w:bCs/>
          <w:sz w:val="22"/>
          <w:szCs w:val="22"/>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14:paraId="3182B126" w14:textId="77777777" w:rsidR="00F30342" w:rsidRPr="00227D52" w:rsidRDefault="00F30342" w:rsidP="00F30342">
      <w:pPr>
        <w:ind w:firstLine="567"/>
        <w:jc w:val="both"/>
        <w:rPr>
          <w:bCs/>
          <w:sz w:val="22"/>
          <w:szCs w:val="22"/>
        </w:rPr>
      </w:pPr>
      <w:r w:rsidRPr="00227D52">
        <w:rPr>
          <w:bCs/>
          <w:sz w:val="22"/>
          <w:szCs w:val="22"/>
        </w:rPr>
        <w:t>Элементы ЛВС или ОПС, для которых установлен одинаковый срок полезного использования, учитываются как единый инвентарный объект.</w:t>
      </w:r>
    </w:p>
    <w:p w14:paraId="7DD2D558" w14:textId="77777777" w:rsidR="00F30342" w:rsidRPr="00227D52" w:rsidRDefault="00F30342" w:rsidP="00F30342">
      <w:pPr>
        <w:ind w:firstLine="567"/>
        <w:jc w:val="both"/>
        <w:rPr>
          <w:sz w:val="22"/>
          <w:szCs w:val="22"/>
        </w:rPr>
      </w:pPr>
      <w:r w:rsidRPr="00227D52">
        <w:rPr>
          <w:sz w:val="22"/>
          <w:szCs w:val="22"/>
        </w:rPr>
        <w:t>Имущество, относящееся к категории особо ценного имущества (ОЦ</w:t>
      </w:r>
      <w:r w:rsidRPr="00227D52">
        <w:rPr>
          <w:sz w:val="22"/>
          <w:szCs w:val="22"/>
          <w:lang w:val="ru-RU"/>
        </w:rPr>
        <w:t>Д</w:t>
      </w:r>
      <w:r w:rsidRPr="00227D52">
        <w:rPr>
          <w:sz w:val="22"/>
          <w:szCs w:val="22"/>
        </w:rPr>
        <w:t>И), определяет комиссия по поступлению и выбытию активов. Такое имущество принимается к учету на основании</w:t>
      </w:r>
      <w:r w:rsidRPr="00227D52">
        <w:rPr>
          <w:sz w:val="22"/>
          <w:szCs w:val="22"/>
          <w:lang w:val="ru-RU"/>
        </w:rPr>
        <w:t xml:space="preserve"> Приказа Департамента здравоохранения города Севастополя от 30.10.2025 №972, </w:t>
      </w:r>
      <w:r w:rsidRPr="00227D52">
        <w:rPr>
          <w:sz w:val="22"/>
          <w:szCs w:val="22"/>
        </w:rPr>
        <w:t>Распоряжения города Севастополя № 381-пп от 22.04.2016г «Об утверждении порядка определения видов и перечней особо ценного движимого имущества государственных бюджетных и автономных учреждений города Севастополя» в действующей редакции.</w:t>
      </w:r>
    </w:p>
    <w:p w14:paraId="1C4F94CF" w14:textId="77777777" w:rsidR="00F30342" w:rsidRPr="00227D52" w:rsidRDefault="00F30342" w:rsidP="00F30342">
      <w:pPr>
        <w:ind w:firstLine="567"/>
        <w:jc w:val="both"/>
        <w:rPr>
          <w:bCs/>
          <w:sz w:val="22"/>
          <w:szCs w:val="22"/>
        </w:rPr>
      </w:pPr>
      <w:r w:rsidRPr="00227D52">
        <w:rPr>
          <w:sz w:val="22"/>
          <w:szCs w:val="22"/>
        </w:rPr>
        <w:t>Переоценку основных средств производить в сроки и в порядке, устанавливаемые Правительством РФ, а также в случае отчуждения активов не в пользу организаций госсектора.</w:t>
      </w:r>
    </w:p>
    <w:p w14:paraId="340C806C" w14:textId="77777777" w:rsidR="00F30342" w:rsidRPr="00227D52" w:rsidRDefault="00F30342" w:rsidP="00F30342">
      <w:pPr>
        <w:ind w:firstLine="567"/>
        <w:jc w:val="both"/>
        <w:rPr>
          <w:sz w:val="22"/>
          <w:szCs w:val="22"/>
        </w:rPr>
      </w:pPr>
      <w:r w:rsidRPr="00227D52">
        <w:rPr>
          <w:sz w:val="22"/>
          <w:szCs w:val="22"/>
        </w:rPr>
        <w:t xml:space="preserve">При переоценке объекта основных средств (п. 41 Стандарта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14:paraId="5EA7840D" w14:textId="77777777" w:rsidR="00F30342" w:rsidRPr="00227D52" w:rsidRDefault="00F30342" w:rsidP="00F30342">
      <w:pPr>
        <w:ind w:firstLine="567"/>
        <w:jc w:val="both"/>
        <w:rPr>
          <w:sz w:val="22"/>
          <w:szCs w:val="22"/>
        </w:rPr>
      </w:pPr>
      <w:r w:rsidRPr="00227D52">
        <w:rPr>
          <w:sz w:val="22"/>
          <w:szCs w:val="22"/>
        </w:rP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5B81D83D" w14:textId="77777777" w:rsidR="00F30342" w:rsidRPr="00227D52" w:rsidRDefault="00F30342" w:rsidP="00F30342">
      <w:pPr>
        <w:ind w:firstLine="567"/>
        <w:jc w:val="both"/>
        <w:rPr>
          <w:sz w:val="22"/>
          <w:szCs w:val="22"/>
        </w:rPr>
      </w:pPr>
      <w:r w:rsidRPr="00227D52">
        <w:rPr>
          <w:sz w:val="22"/>
          <w:szCs w:val="22"/>
        </w:rPr>
        <w:t>С момента переоценки амортизация на объект начисляется на оставшийся срок полезного использования по той же расчетной норме амортизации, что и до переоценки.</w:t>
      </w:r>
    </w:p>
    <w:p w14:paraId="1F517D1F" w14:textId="77777777" w:rsidR="00F30342" w:rsidRPr="00227D52" w:rsidRDefault="00F30342" w:rsidP="00F30342">
      <w:pPr>
        <w:ind w:firstLine="567"/>
        <w:jc w:val="both"/>
        <w:rPr>
          <w:sz w:val="22"/>
          <w:szCs w:val="22"/>
        </w:rPr>
      </w:pPr>
      <w:r w:rsidRPr="00227D52">
        <w:rPr>
          <w:sz w:val="22"/>
          <w:szCs w:val="22"/>
        </w:rPr>
        <w:t>Счет 4 210 06 000 отражает балансовую стоимость особо ценного имущества, закрепленного на праве оперативного управления.</w:t>
      </w:r>
    </w:p>
    <w:p w14:paraId="1439C364" w14:textId="77777777" w:rsidR="00F30342" w:rsidRPr="00227D52" w:rsidRDefault="00F30342" w:rsidP="00F30342">
      <w:pPr>
        <w:ind w:firstLine="567"/>
        <w:jc w:val="both"/>
        <w:rPr>
          <w:sz w:val="22"/>
          <w:szCs w:val="22"/>
        </w:rPr>
      </w:pPr>
      <w:r w:rsidRPr="00227D52">
        <w:rPr>
          <w:sz w:val="22"/>
          <w:szCs w:val="22"/>
        </w:rPr>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w:t>
      </w:r>
      <w:r w:rsidRPr="00227D52">
        <w:rPr>
          <w:sz w:val="22"/>
          <w:szCs w:val="22"/>
          <w:lang w:val="ru-RU"/>
        </w:rPr>
        <w:t>21</w:t>
      </w:r>
      <w:r w:rsidRPr="00227D52">
        <w:rPr>
          <w:sz w:val="22"/>
          <w:szCs w:val="22"/>
        </w:rPr>
        <w:t>н.</w:t>
      </w:r>
    </w:p>
    <w:p w14:paraId="07097E7E" w14:textId="77777777" w:rsidR="00F30342" w:rsidRPr="00227D52" w:rsidRDefault="00F30342" w:rsidP="00F30342">
      <w:pPr>
        <w:ind w:firstLine="567"/>
        <w:jc w:val="both"/>
        <w:rPr>
          <w:sz w:val="22"/>
          <w:szCs w:val="22"/>
        </w:rPr>
      </w:pPr>
      <w:r w:rsidRPr="00227D52">
        <w:rPr>
          <w:sz w:val="22"/>
          <w:szCs w:val="22"/>
        </w:rPr>
        <w:t xml:space="preserve">Установить </w:t>
      </w:r>
      <w:r w:rsidRPr="00227D52">
        <w:rPr>
          <w:sz w:val="22"/>
          <w:szCs w:val="22"/>
          <w:lang w:val="ru-RU"/>
        </w:rPr>
        <w:t xml:space="preserve">следующий </w:t>
      </w:r>
      <w:r w:rsidRPr="00227D52">
        <w:rPr>
          <w:sz w:val="22"/>
          <w:szCs w:val="22"/>
        </w:rPr>
        <w:t>порядок определения стоимости при частичной ликвидации (разукомплектации) объектов основных средств</w:t>
      </w:r>
      <w:r w:rsidRPr="00227D52">
        <w:rPr>
          <w:sz w:val="22"/>
          <w:szCs w:val="22"/>
          <w:lang w:val="ru-RU"/>
        </w:rPr>
        <w:t>:</w:t>
      </w:r>
      <w:r w:rsidRPr="00227D52">
        <w:rPr>
          <w:sz w:val="22"/>
          <w:szCs w:val="22"/>
        </w:rPr>
        <w:t xml:space="preserve"> </w:t>
      </w:r>
    </w:p>
    <w:p w14:paraId="12464CDE" w14:textId="77777777" w:rsidR="00F30342" w:rsidRPr="00227D52" w:rsidRDefault="00F30342" w:rsidP="00F30342">
      <w:pPr>
        <w:pStyle w:val="afe"/>
        <w:widowControl/>
        <w:suppressAutoHyphens w:val="0"/>
        <w:jc w:val="both"/>
        <w:rPr>
          <w:sz w:val="22"/>
          <w:szCs w:val="22"/>
        </w:rPr>
      </w:pPr>
      <w:r w:rsidRPr="00227D52">
        <w:rPr>
          <w:sz w:val="22"/>
          <w:szCs w:val="22"/>
        </w:rPr>
        <w:lastRenderedPageBreak/>
        <w:t>-Решение о частичной ликвидации (</w:t>
      </w:r>
      <w:proofErr w:type="spellStart"/>
      <w:r w:rsidRPr="00227D52">
        <w:rPr>
          <w:sz w:val="22"/>
          <w:szCs w:val="22"/>
        </w:rPr>
        <w:t>разукомплектации</w:t>
      </w:r>
      <w:proofErr w:type="spellEnd"/>
      <w:r w:rsidRPr="00227D52">
        <w:rPr>
          <w:sz w:val="22"/>
          <w:szCs w:val="22"/>
        </w:rPr>
        <w:t>) основного средства принимает постоянно действующая комиссия по поступлению и выбытию активов (Инструкция к Единому плану счетов № 121н).</w:t>
      </w:r>
    </w:p>
    <w:p w14:paraId="2DFF90C1" w14:textId="77777777" w:rsidR="00F30342" w:rsidRPr="00227D52" w:rsidRDefault="00F30342" w:rsidP="00F30342">
      <w:pPr>
        <w:pStyle w:val="afe"/>
        <w:widowControl/>
        <w:suppressAutoHyphens w:val="0"/>
        <w:jc w:val="both"/>
        <w:rPr>
          <w:sz w:val="22"/>
          <w:szCs w:val="22"/>
        </w:rPr>
      </w:pPr>
      <w:r w:rsidRPr="00227D52">
        <w:rPr>
          <w:sz w:val="22"/>
          <w:szCs w:val="22"/>
        </w:rPr>
        <w:t>-Установить следующий порядок уменьшения стоимости основного средства после его частичной ликвидации (</w:t>
      </w:r>
      <w:proofErr w:type="spellStart"/>
      <w:r w:rsidRPr="00227D52">
        <w:rPr>
          <w:sz w:val="22"/>
          <w:szCs w:val="22"/>
        </w:rPr>
        <w:t>разукомплектации</w:t>
      </w:r>
      <w:proofErr w:type="spellEnd"/>
      <w:r w:rsidRPr="00227D52">
        <w:rPr>
          <w:sz w:val="22"/>
          <w:szCs w:val="22"/>
        </w:rPr>
        <w:t>):</w:t>
      </w:r>
    </w:p>
    <w:p w14:paraId="4061071E" w14:textId="77777777" w:rsidR="00F30342" w:rsidRPr="00227D52" w:rsidRDefault="00F30342" w:rsidP="00F30342">
      <w:pPr>
        <w:pStyle w:val="afe"/>
        <w:widowControl/>
        <w:suppressAutoHyphens w:val="0"/>
        <w:jc w:val="both"/>
        <w:rPr>
          <w:rFonts w:eastAsia="Times New Roman"/>
          <w:sz w:val="22"/>
          <w:szCs w:val="22"/>
          <w:lang w:eastAsia="ru-RU"/>
        </w:rPr>
      </w:pPr>
      <w:r w:rsidRPr="00227D52">
        <w:rPr>
          <w:rFonts w:eastAsia="Times New Roman"/>
          <w:sz w:val="22"/>
          <w:szCs w:val="22"/>
          <w:lang w:eastAsia="ru-RU"/>
        </w:rPr>
        <w:t>-Если возможно определить первоначальную стоимость ликвидированной (разукомплектованной) части основного средства по учетным данным:</w:t>
      </w:r>
    </w:p>
    <w:p w14:paraId="655ADCEB" w14:textId="77777777" w:rsidR="00F30342" w:rsidRPr="00227D52" w:rsidRDefault="00F30342" w:rsidP="00F30342">
      <w:pPr>
        <w:jc w:val="both"/>
        <w:rPr>
          <w:rFonts w:eastAsia="Times New Roman"/>
          <w:sz w:val="22"/>
          <w:szCs w:val="22"/>
          <w:lang w:eastAsia="ru-RU"/>
        </w:rPr>
      </w:pPr>
      <w:r w:rsidRPr="00227D52">
        <w:rPr>
          <w:rFonts w:eastAsia="Times New Roman"/>
          <w:sz w:val="22"/>
          <w:szCs w:val="22"/>
          <w:lang w:eastAsia="ru-RU"/>
        </w:rPr>
        <w:t>В первичных документах, представленных поставщиком при покупке основного средства, стоимость ликвидированной (разукомплектованной) части выделена отдельной строкой, в этом случае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486"/>
        <w:gridCol w:w="305"/>
        <w:gridCol w:w="2253"/>
        <w:gridCol w:w="242"/>
        <w:gridCol w:w="1986"/>
        <w:gridCol w:w="305"/>
        <w:gridCol w:w="1761"/>
      </w:tblGrid>
      <w:tr w:rsidR="00F30342" w:rsidRPr="00227D52" w14:paraId="49AE7DED" w14:textId="77777777" w:rsidTr="00821D58">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9DA0719"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6C4F4137"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785D3D7"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241CB87F"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CDEAE5C"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5D3F18B"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EE60730"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Начисленная амортизация на момент окончания ликвидации</w:t>
            </w:r>
          </w:p>
        </w:tc>
      </w:tr>
    </w:tbl>
    <w:p w14:paraId="4621BD7F" w14:textId="77777777" w:rsidR="00F30342" w:rsidRPr="00227D52" w:rsidRDefault="00F30342" w:rsidP="00F30342">
      <w:pPr>
        <w:rPr>
          <w:rFonts w:eastAsia="Times New Roman"/>
          <w:sz w:val="22"/>
          <w:szCs w:val="22"/>
          <w:lang w:eastAsia="ru-RU"/>
        </w:rPr>
      </w:pPr>
      <w:r w:rsidRPr="00227D52">
        <w:rPr>
          <w:rFonts w:eastAsia="Times New Roman"/>
          <w:sz w:val="22"/>
          <w:szCs w:val="22"/>
          <w:lang w:eastAsia="ru-RU"/>
        </w:rPr>
        <w:br/>
      </w:r>
    </w:p>
    <w:p w14:paraId="176F8728" w14:textId="77777777" w:rsidR="00F30342" w:rsidRPr="00227D52" w:rsidRDefault="00F30342" w:rsidP="00F30342">
      <w:pPr>
        <w:widowControl/>
        <w:suppressAutoHyphens w:val="0"/>
        <w:ind w:firstLine="708"/>
        <w:jc w:val="both"/>
        <w:rPr>
          <w:rFonts w:eastAsia="Times New Roman"/>
          <w:sz w:val="22"/>
          <w:szCs w:val="22"/>
          <w:lang w:eastAsia="ru-RU"/>
        </w:rPr>
      </w:pPr>
      <w:r w:rsidRPr="00227D52">
        <w:rPr>
          <w:rFonts w:eastAsia="Times New Roman"/>
          <w:sz w:val="22"/>
          <w:szCs w:val="22"/>
          <w:shd w:val="clear" w:color="auto" w:fill="FFFFFF"/>
          <w:lang w:eastAsia="ru-RU"/>
        </w:rPr>
        <w:t>Если определить первоначальную стоимость ликвидируемой (разукомплектованной) части основного средства исходя из учетных данных невозможно:</w:t>
      </w:r>
    </w:p>
    <w:p w14:paraId="2CA0D117" w14:textId="77777777" w:rsidR="00F30342" w:rsidRPr="00227D52" w:rsidRDefault="00F30342" w:rsidP="00F30342">
      <w:pPr>
        <w:pStyle w:val="a9"/>
        <w:jc w:val="both"/>
        <w:rPr>
          <w:sz w:val="22"/>
          <w:szCs w:val="22"/>
        </w:rPr>
      </w:pPr>
      <w:r w:rsidRPr="00227D52">
        <w:rPr>
          <w:sz w:val="22"/>
          <w:szCs w:val="22"/>
        </w:rPr>
        <w:br/>
        <w:t>При этом должна быть определена доля ликвидируемого (</w:t>
      </w:r>
      <w:proofErr w:type="spellStart"/>
      <w:r w:rsidRPr="00227D52">
        <w:rPr>
          <w:sz w:val="22"/>
          <w:szCs w:val="22"/>
        </w:rPr>
        <w:t>разукомплектуемого</w:t>
      </w:r>
      <w:proofErr w:type="spellEnd"/>
      <w:r w:rsidRPr="00227D52">
        <w:rPr>
          <w:sz w:val="22"/>
          <w:szCs w:val="22"/>
        </w:rPr>
        <w:t>) имущества в процентном отношении к какому-либо физическому показателю (площади, объему, весу, 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w:t>
      </w:r>
      <w:proofErr w:type="spellStart"/>
      <w:r w:rsidRPr="00227D52">
        <w:rPr>
          <w:sz w:val="22"/>
          <w:szCs w:val="22"/>
        </w:rPr>
        <w:t>разукомплектуемое</w:t>
      </w:r>
      <w:proofErr w:type="spellEnd"/>
      <w:r w:rsidRPr="00227D52">
        <w:rPr>
          <w:sz w:val="22"/>
          <w:szCs w:val="22"/>
        </w:rPr>
        <w:t>) имущество.</w:t>
      </w:r>
    </w:p>
    <w:p w14:paraId="308224BE" w14:textId="77777777" w:rsidR="00F30342" w:rsidRPr="00227D52" w:rsidRDefault="00F30342" w:rsidP="00F30342">
      <w:pPr>
        <w:jc w:val="both"/>
        <w:rPr>
          <w:rFonts w:eastAsia="Times New Roman"/>
          <w:sz w:val="22"/>
          <w:szCs w:val="22"/>
          <w:lang w:eastAsia="ru-RU"/>
        </w:rPr>
      </w:pPr>
      <w:r w:rsidRPr="00227D52">
        <w:rPr>
          <w:rFonts w:eastAsia="Times New Roman"/>
          <w:i/>
          <w:sz w:val="22"/>
          <w:szCs w:val="22"/>
          <w:lang w:eastAsia="ru-RU"/>
        </w:rPr>
        <w:t>Например,</w:t>
      </w:r>
      <w:r w:rsidRPr="00227D52">
        <w:rPr>
          <w:rFonts w:eastAsia="Times New Roman"/>
          <w:sz w:val="22"/>
          <w:szCs w:val="22"/>
          <w:lang w:eastAsia="ru-RU"/>
        </w:rPr>
        <w:t xml:space="preserve"> по зданиям (сооружениям) первоначальную стоимость и амортизационные отчисления, приходящиеся на ликвидированную часть, определить расчетным путем:</w:t>
      </w:r>
    </w:p>
    <w:tbl>
      <w:tblPr>
        <w:tblW w:w="0" w:type="auto"/>
        <w:jc w:val="center"/>
        <w:tblCellMar>
          <w:top w:w="15" w:type="dxa"/>
          <w:left w:w="15" w:type="dxa"/>
          <w:bottom w:w="15" w:type="dxa"/>
          <w:right w:w="15" w:type="dxa"/>
        </w:tblCellMar>
        <w:tblLook w:val="04A0" w:firstRow="1" w:lastRow="0" w:firstColumn="1" w:lastColumn="0" w:noHBand="0" w:noVBand="1"/>
      </w:tblPr>
      <w:tblGrid>
        <w:gridCol w:w="2532"/>
        <w:gridCol w:w="305"/>
        <w:gridCol w:w="2173"/>
        <w:gridCol w:w="242"/>
        <w:gridCol w:w="1791"/>
        <w:gridCol w:w="305"/>
        <w:gridCol w:w="1990"/>
      </w:tblGrid>
      <w:tr w:rsidR="00F30342" w:rsidRPr="00227D52" w14:paraId="3A62E85C" w14:textId="77777777" w:rsidTr="00821D58">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BC84825"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Первоначальная стоимость, приходящаяся на ликвидированную часть здания (сооружения)</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1D8472FC"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D3BE238"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Площадь ликвидированной части здания (сооружения)</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7D6272C7"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4DA46FC"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Общая площадь здания (сооружения) до ликвидации</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4E213C8"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01D9826"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Первоначальная стоимость здания (сооружения)</w:t>
            </w:r>
          </w:p>
        </w:tc>
      </w:tr>
    </w:tbl>
    <w:p w14:paraId="7F78E351" w14:textId="77777777" w:rsidR="00F30342" w:rsidRPr="00227D52" w:rsidRDefault="00F30342" w:rsidP="00F30342">
      <w:pPr>
        <w:rPr>
          <w:rFonts w:eastAsia="Times New Roman"/>
          <w:sz w:val="22"/>
          <w:szCs w:val="22"/>
          <w:lang w:eastAsia="ru-RU"/>
        </w:rPr>
      </w:pPr>
      <w:r w:rsidRPr="00227D52">
        <w:rPr>
          <w:rFonts w:eastAsia="Times New Roman"/>
          <w:sz w:val="22"/>
          <w:szCs w:val="22"/>
          <w:lang w:eastAsia="ru-RU"/>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630"/>
        <w:gridCol w:w="305"/>
        <w:gridCol w:w="2195"/>
        <w:gridCol w:w="242"/>
        <w:gridCol w:w="1815"/>
        <w:gridCol w:w="305"/>
        <w:gridCol w:w="1846"/>
      </w:tblGrid>
      <w:tr w:rsidR="00F30342" w:rsidRPr="00227D52" w14:paraId="61FDD515" w14:textId="77777777" w:rsidTr="00821D58">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BB588B8"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Амортизационные отчисления, приходящиеся на ликвидированную часть здания (сооружения)</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5E4AE311"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9F5F66A"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Площадь ликвидированной части здания (сооружения)</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6BFB2848"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D454207"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Общая площадь здания (сооружения) до ликвидации</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502C15E"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5C0D6D0" w14:textId="77777777" w:rsidR="00F30342" w:rsidRPr="00227D52" w:rsidRDefault="00F30342" w:rsidP="00821D58">
            <w:pPr>
              <w:jc w:val="center"/>
              <w:rPr>
                <w:rFonts w:eastAsia="Times New Roman"/>
                <w:sz w:val="22"/>
                <w:szCs w:val="22"/>
                <w:lang w:eastAsia="ru-RU"/>
              </w:rPr>
            </w:pPr>
            <w:r w:rsidRPr="00227D52">
              <w:rPr>
                <w:rFonts w:eastAsia="Times New Roman"/>
                <w:sz w:val="22"/>
                <w:szCs w:val="22"/>
                <w:lang w:eastAsia="ru-RU"/>
              </w:rPr>
              <w:t>Начисленная амортизация на момент окончания ликвидации</w:t>
            </w:r>
          </w:p>
        </w:tc>
      </w:tr>
    </w:tbl>
    <w:p w14:paraId="61E47991" w14:textId="77777777" w:rsidR="00F30342" w:rsidRPr="00227D52" w:rsidRDefault="00F30342" w:rsidP="00F30342">
      <w:pPr>
        <w:ind w:firstLine="708"/>
        <w:jc w:val="both"/>
        <w:rPr>
          <w:rFonts w:eastAsia="Times New Roman"/>
          <w:sz w:val="22"/>
          <w:szCs w:val="22"/>
          <w:lang w:eastAsia="ru-RU"/>
        </w:rPr>
      </w:pPr>
      <w:r w:rsidRPr="00227D52">
        <w:rPr>
          <w:rFonts w:eastAsia="Times New Roman"/>
          <w:sz w:val="22"/>
          <w:szCs w:val="22"/>
          <w:lang w:eastAsia="ru-RU"/>
        </w:rPr>
        <w:br/>
      </w:r>
      <w:r w:rsidRPr="00227D52">
        <w:rPr>
          <w:rFonts w:eastAsia="Times New Roman"/>
          <w:sz w:val="22"/>
          <w:szCs w:val="22"/>
          <w:lang w:val="ru-RU" w:eastAsia="ru-RU"/>
        </w:rPr>
        <w:t xml:space="preserve">      </w:t>
      </w:r>
      <w:r w:rsidRPr="00227D52">
        <w:rPr>
          <w:rFonts w:eastAsia="Times New Roman"/>
          <w:sz w:val="22"/>
          <w:szCs w:val="22"/>
          <w:lang w:eastAsia="ru-RU"/>
        </w:rPr>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14:paraId="1518A1F2" w14:textId="77777777" w:rsidR="00F30342" w:rsidRPr="00227D52" w:rsidRDefault="00F30342" w:rsidP="00F30342">
      <w:pPr>
        <w:jc w:val="both"/>
        <w:rPr>
          <w:rFonts w:eastAsia="Times New Roman"/>
          <w:sz w:val="22"/>
          <w:szCs w:val="22"/>
          <w:lang w:eastAsia="ru-RU"/>
        </w:rPr>
      </w:pPr>
      <w:r w:rsidRPr="00227D52">
        <w:rPr>
          <w:rFonts w:eastAsia="Times New Roman"/>
          <w:sz w:val="22"/>
          <w:szCs w:val="22"/>
          <w:lang w:val="ru-RU" w:eastAsia="ru-RU"/>
        </w:rPr>
        <w:t xml:space="preserve">     </w:t>
      </w:r>
      <w:r w:rsidRPr="00227D52">
        <w:rPr>
          <w:rFonts w:eastAsia="Times New Roman"/>
          <w:sz w:val="22"/>
          <w:szCs w:val="22"/>
          <w:lang w:eastAsia="ru-RU"/>
        </w:rPr>
        <w:t>Сумму, на которую была скорректирована первоначальная стоимость основного средства после частичной ликвидации (разукомплектации), отразить в инвентарной карточке учета нефинансовых активов по форме № 0504031 (№ 0504032).</w:t>
      </w:r>
    </w:p>
    <w:p w14:paraId="6D097476" w14:textId="77777777" w:rsidR="00F30342" w:rsidRPr="00227D52" w:rsidRDefault="00F30342" w:rsidP="00F30342">
      <w:pPr>
        <w:jc w:val="both"/>
        <w:rPr>
          <w:rFonts w:eastAsia="Times New Roman"/>
          <w:sz w:val="22"/>
          <w:szCs w:val="22"/>
          <w:lang w:eastAsia="ru-RU"/>
        </w:rPr>
      </w:pPr>
      <w:r w:rsidRPr="00227D52">
        <w:rPr>
          <w:rFonts w:eastAsia="Times New Roman"/>
          <w:sz w:val="22"/>
          <w:szCs w:val="22"/>
          <w:lang w:val="ru-RU" w:eastAsia="ru-RU"/>
        </w:rPr>
        <w:t xml:space="preserve">     </w:t>
      </w:r>
      <w:r w:rsidRPr="00227D52">
        <w:rPr>
          <w:rFonts w:eastAsia="Times New Roman"/>
          <w:sz w:val="22"/>
          <w:szCs w:val="22"/>
          <w:lang w:eastAsia="ru-RU"/>
        </w:rPr>
        <w:t>Инвентарная карточка разукомплектованного единого объекта закрывается, на вновь принимаемые объекты открыть новые карточки с присвоением им новых инвентарных номеров. В Инвентарной карточке единого объекта в разделе 3 в графе «Причина списания» следует сделать запись «В результате разделения на новые инвентарные объекты» с указанием номеров новых объектов. В Инвентарных карточках при постановке на учет новых объектов дать ссылку на инвентарный номер выбывшего объекта.</w:t>
      </w:r>
    </w:p>
    <w:p w14:paraId="1EC5D1DF" w14:textId="77777777" w:rsidR="00F30342" w:rsidRPr="00227D52" w:rsidRDefault="00F30342" w:rsidP="00F30342">
      <w:pPr>
        <w:ind w:firstLine="567"/>
        <w:jc w:val="both"/>
        <w:rPr>
          <w:sz w:val="22"/>
          <w:szCs w:val="22"/>
        </w:rPr>
      </w:pPr>
      <w:r w:rsidRPr="00227D52">
        <w:rPr>
          <w:sz w:val="22"/>
          <w:szCs w:val="22"/>
        </w:rPr>
        <w:t xml:space="preserve">В случае поступления объектов основных средств от организаций государственного сектора, </w:t>
      </w:r>
      <w:r w:rsidRPr="00227D52">
        <w:rPr>
          <w:sz w:val="22"/>
          <w:szCs w:val="22"/>
        </w:rPr>
        <w:lastRenderedPageBreak/>
        <w:t>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14:paraId="26112D5B" w14:textId="77777777" w:rsidR="00F30342" w:rsidRPr="00227D52" w:rsidRDefault="00F30342" w:rsidP="00F30342">
      <w:pPr>
        <w:ind w:firstLine="567"/>
        <w:jc w:val="both"/>
        <w:rPr>
          <w:sz w:val="22"/>
          <w:szCs w:val="22"/>
          <w:shd w:val="clear" w:color="auto" w:fill="FFFFFF"/>
        </w:rPr>
      </w:pPr>
      <w:r w:rsidRPr="00227D52">
        <w:rPr>
          <w:sz w:val="22"/>
          <w:szCs w:val="22"/>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7C05D1A0" w14:textId="77777777" w:rsidR="00F30342" w:rsidRPr="00227D52" w:rsidRDefault="00F30342" w:rsidP="00F30342">
      <w:pPr>
        <w:ind w:firstLine="567"/>
        <w:jc w:val="both"/>
        <w:rPr>
          <w:sz w:val="22"/>
          <w:szCs w:val="22"/>
        </w:rPr>
      </w:pPr>
      <w:r w:rsidRPr="00227D52">
        <w:rPr>
          <w:sz w:val="22"/>
          <w:szCs w:val="22"/>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0647D19A" w14:textId="77777777" w:rsidR="00F30342" w:rsidRPr="00227D52" w:rsidRDefault="00F30342" w:rsidP="00F30342">
      <w:pPr>
        <w:ind w:firstLine="567"/>
        <w:jc w:val="both"/>
        <w:rPr>
          <w:sz w:val="22"/>
          <w:szCs w:val="22"/>
        </w:rPr>
      </w:pPr>
      <w:r w:rsidRPr="00227D52">
        <w:rPr>
          <w:sz w:val="22"/>
          <w:szCs w:val="22"/>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0C40B8C5" w14:textId="77777777" w:rsidR="00F30342" w:rsidRPr="00227D52" w:rsidRDefault="00F30342" w:rsidP="00F30342">
      <w:pPr>
        <w:ind w:firstLine="567"/>
        <w:jc w:val="both"/>
        <w:rPr>
          <w:sz w:val="22"/>
          <w:szCs w:val="22"/>
          <w:shd w:val="clear" w:color="auto" w:fill="FFFFFF"/>
        </w:rPr>
      </w:pPr>
      <w:r w:rsidRPr="00227D52">
        <w:rPr>
          <w:sz w:val="22"/>
          <w:szCs w:val="22"/>
        </w:rPr>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8" w:anchor="/document/71153994/entry/0" w:history="1">
        <w:r w:rsidRPr="00227D52">
          <w:rPr>
            <w:sz w:val="22"/>
            <w:szCs w:val="22"/>
          </w:rPr>
          <w:t>ОКОФ</w:t>
        </w:r>
      </w:hyperlink>
      <w:r w:rsidRPr="00227D52">
        <w:rPr>
          <w:sz w:val="22"/>
          <w:szCs w:val="22"/>
        </w:rPr>
        <w:t>, счет учета, нормативный и оставшийся срок полезного использования.</w:t>
      </w:r>
    </w:p>
    <w:p w14:paraId="29FD1D68" w14:textId="77777777" w:rsidR="00F30342" w:rsidRPr="00227D52" w:rsidRDefault="00F30342" w:rsidP="00F30342">
      <w:pPr>
        <w:ind w:firstLine="567"/>
        <w:jc w:val="both"/>
        <w:rPr>
          <w:sz w:val="22"/>
          <w:szCs w:val="22"/>
        </w:rPr>
      </w:pPr>
      <w:r w:rsidRPr="00227D52">
        <w:rPr>
          <w:sz w:val="22"/>
          <w:szCs w:val="22"/>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6E5DEF54" w14:textId="77777777" w:rsidR="00F30342" w:rsidRPr="00227D52" w:rsidRDefault="00F30342" w:rsidP="00F30342">
      <w:pPr>
        <w:rPr>
          <w:sz w:val="22"/>
          <w:szCs w:val="22"/>
        </w:rPr>
      </w:pPr>
    </w:p>
    <w:p w14:paraId="24B34D79" w14:textId="77777777" w:rsidR="00F30342" w:rsidRPr="00DD53D5" w:rsidRDefault="00F30342" w:rsidP="00F30342">
      <w:pPr>
        <w:ind w:left="360"/>
        <w:jc w:val="center"/>
        <w:rPr>
          <w:bCs/>
          <w:sz w:val="22"/>
          <w:szCs w:val="22"/>
        </w:rPr>
      </w:pPr>
      <w:r w:rsidRPr="00DD53D5">
        <w:rPr>
          <w:bCs/>
          <w:sz w:val="22"/>
          <w:szCs w:val="22"/>
        </w:rPr>
        <w:t>Учет материальных запасов.</w:t>
      </w:r>
    </w:p>
    <w:p w14:paraId="0DAFDA6D" w14:textId="77777777" w:rsidR="00F30342" w:rsidRPr="00227D52" w:rsidRDefault="00F30342" w:rsidP="00F30342">
      <w:pPr>
        <w:jc w:val="both"/>
        <w:rPr>
          <w:b/>
          <w:sz w:val="22"/>
          <w:szCs w:val="22"/>
        </w:rPr>
      </w:pPr>
    </w:p>
    <w:p w14:paraId="2E5B354E" w14:textId="77777777" w:rsidR="00F30342" w:rsidRPr="00227D52" w:rsidRDefault="00F30342" w:rsidP="00F30342">
      <w:pPr>
        <w:pStyle w:val="2"/>
        <w:tabs>
          <w:tab w:val="clear" w:pos="0"/>
        </w:tabs>
        <w:ind w:firstLine="482"/>
        <w:jc w:val="both"/>
        <w:rPr>
          <w:sz w:val="22"/>
          <w:szCs w:val="22"/>
        </w:rPr>
      </w:pPr>
      <w:r w:rsidRPr="00227D52">
        <w:rPr>
          <w:sz w:val="22"/>
          <w:szCs w:val="22"/>
        </w:rPr>
        <w:t>Группировка материальных запасов, учитываемых на счете 0 105 00 000, по сходным характеристикам осуществляется следующим образом:</w:t>
      </w:r>
    </w:p>
    <w:p w14:paraId="7C18C387" w14:textId="77777777" w:rsidR="00F30342" w:rsidRPr="00227D52" w:rsidRDefault="00F30342" w:rsidP="00F30342">
      <w:pPr>
        <w:widowControl/>
        <w:numPr>
          <w:ilvl w:val="0"/>
          <w:numId w:val="22"/>
        </w:numPr>
        <w:shd w:val="clear" w:color="auto" w:fill="FFFFFF"/>
        <w:suppressAutoHyphens w:val="0"/>
        <w:ind w:left="993"/>
        <w:jc w:val="both"/>
        <w:rPr>
          <w:sz w:val="22"/>
          <w:szCs w:val="22"/>
        </w:rPr>
      </w:pPr>
      <w:r w:rsidRPr="00227D52">
        <w:rPr>
          <w:sz w:val="22"/>
          <w:szCs w:val="22"/>
        </w:rPr>
        <w:t>Лекарственные препараты и медицинские материалы;</w:t>
      </w:r>
    </w:p>
    <w:p w14:paraId="5D121C36" w14:textId="77777777" w:rsidR="00F30342" w:rsidRPr="00227D52" w:rsidRDefault="00F30342" w:rsidP="00F30342">
      <w:pPr>
        <w:widowControl/>
        <w:numPr>
          <w:ilvl w:val="0"/>
          <w:numId w:val="22"/>
        </w:numPr>
        <w:shd w:val="clear" w:color="auto" w:fill="FFFFFF"/>
        <w:suppressAutoHyphens w:val="0"/>
        <w:ind w:left="993"/>
        <w:jc w:val="both"/>
        <w:rPr>
          <w:sz w:val="22"/>
          <w:szCs w:val="22"/>
        </w:rPr>
      </w:pPr>
      <w:r w:rsidRPr="00227D52">
        <w:rPr>
          <w:sz w:val="22"/>
          <w:szCs w:val="22"/>
        </w:rPr>
        <w:t>Горюче-смазочные материалы;</w:t>
      </w:r>
    </w:p>
    <w:p w14:paraId="1AD11B5C" w14:textId="77777777" w:rsidR="00F30342" w:rsidRPr="00227D52" w:rsidRDefault="00F30342" w:rsidP="00F30342">
      <w:pPr>
        <w:widowControl/>
        <w:numPr>
          <w:ilvl w:val="0"/>
          <w:numId w:val="22"/>
        </w:numPr>
        <w:shd w:val="clear" w:color="auto" w:fill="FFFFFF"/>
        <w:suppressAutoHyphens w:val="0"/>
        <w:ind w:left="993"/>
        <w:jc w:val="both"/>
        <w:rPr>
          <w:sz w:val="22"/>
          <w:szCs w:val="22"/>
        </w:rPr>
      </w:pPr>
      <w:r w:rsidRPr="00227D52">
        <w:rPr>
          <w:sz w:val="22"/>
          <w:szCs w:val="22"/>
        </w:rPr>
        <w:t>Строительные материалы;</w:t>
      </w:r>
    </w:p>
    <w:p w14:paraId="631366CC" w14:textId="77777777" w:rsidR="00F30342" w:rsidRPr="00227D52" w:rsidRDefault="00F30342" w:rsidP="00F30342">
      <w:pPr>
        <w:widowControl/>
        <w:numPr>
          <w:ilvl w:val="0"/>
          <w:numId w:val="22"/>
        </w:numPr>
        <w:shd w:val="clear" w:color="auto" w:fill="FFFFFF"/>
        <w:suppressAutoHyphens w:val="0"/>
        <w:ind w:left="993"/>
        <w:jc w:val="both"/>
        <w:rPr>
          <w:sz w:val="22"/>
          <w:szCs w:val="22"/>
        </w:rPr>
      </w:pPr>
      <w:r w:rsidRPr="00227D52">
        <w:rPr>
          <w:sz w:val="22"/>
          <w:szCs w:val="22"/>
        </w:rPr>
        <w:t>Мягкий инвентарь;</w:t>
      </w:r>
    </w:p>
    <w:p w14:paraId="7A5B79CC" w14:textId="77777777" w:rsidR="00F30342" w:rsidRPr="00227D52" w:rsidRDefault="00F30342" w:rsidP="00F30342">
      <w:pPr>
        <w:widowControl/>
        <w:numPr>
          <w:ilvl w:val="0"/>
          <w:numId w:val="22"/>
        </w:numPr>
        <w:shd w:val="clear" w:color="auto" w:fill="FFFFFF"/>
        <w:suppressAutoHyphens w:val="0"/>
        <w:ind w:left="993"/>
        <w:jc w:val="both"/>
        <w:rPr>
          <w:sz w:val="22"/>
          <w:szCs w:val="22"/>
        </w:rPr>
      </w:pPr>
      <w:r w:rsidRPr="00227D52">
        <w:rPr>
          <w:sz w:val="22"/>
          <w:szCs w:val="22"/>
        </w:rPr>
        <w:t>Прочие материальные запасы.</w:t>
      </w:r>
    </w:p>
    <w:p w14:paraId="225C7136" w14:textId="77777777" w:rsidR="00F30342" w:rsidRDefault="00F30342" w:rsidP="00F30342">
      <w:pPr>
        <w:tabs>
          <w:tab w:val="left" w:pos="0"/>
          <w:tab w:val="left" w:pos="1276"/>
        </w:tabs>
        <w:ind w:firstLine="567"/>
        <w:jc w:val="both"/>
        <w:rPr>
          <w:color w:val="auto"/>
          <w:sz w:val="22"/>
          <w:szCs w:val="22"/>
          <w:lang w:val="ru-RU"/>
        </w:rPr>
      </w:pPr>
      <w:r w:rsidRPr="00227D52">
        <w:rPr>
          <w:color w:val="auto"/>
          <w:sz w:val="22"/>
          <w:szCs w:val="22"/>
          <w:lang w:val="ru-RU"/>
        </w:rPr>
        <w:t>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w:t>
      </w:r>
      <w:r>
        <w:rPr>
          <w:color w:val="auto"/>
          <w:sz w:val="22"/>
          <w:szCs w:val="22"/>
          <w:lang w:val="ru-RU"/>
        </w:rPr>
        <w:t>.</w:t>
      </w:r>
    </w:p>
    <w:p w14:paraId="4F6FDFE3" w14:textId="77777777" w:rsidR="00F30342" w:rsidRPr="00227D52" w:rsidRDefault="00F30342" w:rsidP="00F30342">
      <w:pPr>
        <w:tabs>
          <w:tab w:val="left" w:pos="0"/>
          <w:tab w:val="left" w:pos="1276"/>
        </w:tabs>
        <w:ind w:firstLine="567"/>
        <w:jc w:val="both"/>
        <w:rPr>
          <w:color w:val="auto"/>
          <w:sz w:val="22"/>
          <w:szCs w:val="22"/>
        </w:rPr>
      </w:pPr>
    </w:p>
    <w:p w14:paraId="11ECD4F2" w14:textId="77777777" w:rsidR="00F30342" w:rsidRPr="00227D52" w:rsidRDefault="00F30342" w:rsidP="00F30342">
      <w:pPr>
        <w:tabs>
          <w:tab w:val="left" w:pos="0"/>
          <w:tab w:val="left" w:pos="1276"/>
        </w:tabs>
        <w:ind w:firstLine="567"/>
        <w:contextualSpacing/>
        <w:jc w:val="both"/>
        <w:rPr>
          <w:color w:val="auto"/>
          <w:sz w:val="22"/>
          <w:szCs w:val="22"/>
        </w:rPr>
      </w:pPr>
      <w:r w:rsidRPr="00227D52">
        <w:rPr>
          <w:color w:val="auto"/>
          <w:sz w:val="22"/>
          <w:szCs w:val="22"/>
          <w:lang w:val="ru-RU"/>
        </w:rPr>
        <w:t>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материальных запасов, порядка их приобретения и использования, а также в соответствии с п. 8 Стандарта единицей материальных запасов может быть:</w:t>
      </w:r>
    </w:p>
    <w:p w14:paraId="45B1F459" w14:textId="77777777" w:rsidR="00F30342" w:rsidRPr="00227D52" w:rsidRDefault="00F30342" w:rsidP="00F30342">
      <w:pPr>
        <w:numPr>
          <w:ilvl w:val="0"/>
          <w:numId w:val="4"/>
        </w:numPr>
        <w:tabs>
          <w:tab w:val="left" w:pos="0"/>
          <w:tab w:val="left" w:pos="567"/>
        </w:tabs>
        <w:ind w:left="567" w:firstLine="567"/>
        <w:contextualSpacing/>
        <w:jc w:val="both"/>
        <w:rPr>
          <w:color w:val="auto"/>
          <w:sz w:val="22"/>
          <w:szCs w:val="22"/>
        </w:rPr>
      </w:pPr>
      <w:r w:rsidRPr="00227D52">
        <w:rPr>
          <w:color w:val="auto"/>
          <w:sz w:val="22"/>
          <w:szCs w:val="22"/>
          <w:lang w:val="ru-RU"/>
        </w:rPr>
        <w:t>номенклатурная (реестровая) единица;</w:t>
      </w:r>
    </w:p>
    <w:p w14:paraId="56F7C928" w14:textId="77777777" w:rsidR="00F30342" w:rsidRPr="00227D52" w:rsidRDefault="00F30342" w:rsidP="00F30342">
      <w:pPr>
        <w:numPr>
          <w:ilvl w:val="0"/>
          <w:numId w:val="4"/>
        </w:numPr>
        <w:tabs>
          <w:tab w:val="left" w:pos="0"/>
          <w:tab w:val="left" w:pos="567"/>
        </w:tabs>
        <w:ind w:left="567" w:firstLine="567"/>
        <w:contextualSpacing/>
        <w:jc w:val="both"/>
        <w:rPr>
          <w:color w:val="auto"/>
          <w:sz w:val="22"/>
          <w:szCs w:val="22"/>
        </w:rPr>
      </w:pPr>
      <w:r w:rsidRPr="00227D52">
        <w:rPr>
          <w:color w:val="auto"/>
          <w:sz w:val="22"/>
          <w:szCs w:val="22"/>
          <w:lang w:val="ru-RU"/>
        </w:rPr>
        <w:t>партия;</w:t>
      </w:r>
    </w:p>
    <w:p w14:paraId="7AECE0AA" w14:textId="77777777" w:rsidR="00F30342" w:rsidRPr="00227D52" w:rsidRDefault="00F30342" w:rsidP="00F30342">
      <w:pPr>
        <w:numPr>
          <w:ilvl w:val="0"/>
          <w:numId w:val="4"/>
        </w:numPr>
        <w:tabs>
          <w:tab w:val="left" w:pos="0"/>
          <w:tab w:val="left" w:pos="567"/>
        </w:tabs>
        <w:ind w:left="567" w:firstLine="567"/>
        <w:contextualSpacing/>
        <w:jc w:val="both"/>
        <w:rPr>
          <w:color w:val="auto"/>
          <w:sz w:val="22"/>
          <w:szCs w:val="22"/>
        </w:rPr>
      </w:pPr>
      <w:r w:rsidRPr="00227D52">
        <w:rPr>
          <w:color w:val="auto"/>
          <w:sz w:val="22"/>
          <w:szCs w:val="22"/>
          <w:lang w:val="ru-RU"/>
        </w:rPr>
        <w:t>однородная (реестровая) группа.</w:t>
      </w:r>
    </w:p>
    <w:p w14:paraId="6C73D17E" w14:textId="77777777" w:rsidR="00F30342" w:rsidRPr="00227D52" w:rsidRDefault="00F30342" w:rsidP="00F30342">
      <w:pPr>
        <w:widowControl/>
        <w:suppressAutoHyphens w:val="0"/>
        <w:ind w:firstLine="567"/>
        <w:jc w:val="both"/>
        <w:rPr>
          <w:color w:val="222222"/>
          <w:sz w:val="22"/>
          <w:szCs w:val="22"/>
        </w:rPr>
      </w:pPr>
      <w:r w:rsidRPr="00227D52">
        <w:rPr>
          <w:color w:val="222222"/>
          <w:sz w:val="22"/>
          <w:szCs w:val="22"/>
          <w:shd w:val="clear" w:color="auto" w:fill="FFFFFF"/>
        </w:rPr>
        <w:t xml:space="preserve">В целях настоящей </w:t>
      </w:r>
      <w:r>
        <w:rPr>
          <w:color w:val="222222"/>
          <w:sz w:val="22"/>
          <w:szCs w:val="22"/>
          <w:shd w:val="clear" w:color="auto" w:fill="FFFFFF"/>
          <w:lang w:val="ru-RU"/>
        </w:rPr>
        <w:t>Учетной политики</w:t>
      </w:r>
      <w:r w:rsidRPr="00227D52">
        <w:rPr>
          <w:color w:val="222222"/>
          <w:sz w:val="22"/>
          <w:szCs w:val="22"/>
          <w:shd w:val="clear" w:color="auto" w:fill="FFFFFF"/>
          <w:lang w:val="ru-RU"/>
        </w:rPr>
        <w:t xml:space="preserve"> </w:t>
      </w:r>
      <w:r w:rsidRPr="00227D52">
        <w:rPr>
          <w:color w:val="222222"/>
          <w:sz w:val="22"/>
          <w:szCs w:val="22"/>
          <w:shd w:val="clear" w:color="auto" w:fill="FFFFFF"/>
        </w:rPr>
        <w:t>на соответствующих аналитических счетах счета 10500 "Материальные запасы", содержащих аналитические коды вида синтетического счета учитываются следующие объекты материалов:</w:t>
      </w:r>
    </w:p>
    <w:p w14:paraId="3238B2CE" w14:textId="77777777" w:rsidR="00F30342" w:rsidRPr="000E1396" w:rsidRDefault="00F30342" w:rsidP="00F30342">
      <w:pPr>
        <w:widowControl/>
        <w:suppressAutoHyphens w:val="0"/>
        <w:ind w:firstLine="567"/>
        <w:jc w:val="both"/>
        <w:rPr>
          <w:rFonts w:eastAsia="Times New Roman"/>
          <w:color w:val="auto"/>
          <w:sz w:val="22"/>
          <w:szCs w:val="22"/>
          <w:lang w:eastAsia="ru-RU"/>
        </w:rPr>
      </w:pPr>
      <w:r w:rsidRPr="000E1396">
        <w:rPr>
          <w:color w:val="auto"/>
          <w:sz w:val="22"/>
          <w:szCs w:val="22"/>
        </w:rPr>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44304F32" w14:textId="77777777" w:rsidR="00F30342" w:rsidRPr="000E1396" w:rsidRDefault="00F30342" w:rsidP="00F30342">
      <w:pPr>
        <w:ind w:firstLine="567"/>
        <w:jc w:val="both"/>
        <w:rPr>
          <w:color w:val="auto"/>
          <w:sz w:val="22"/>
          <w:szCs w:val="22"/>
        </w:rPr>
      </w:pPr>
      <w:r w:rsidRPr="000E1396">
        <w:rPr>
          <w:color w:val="auto"/>
          <w:sz w:val="22"/>
          <w:szCs w:val="22"/>
        </w:rPr>
        <w:t>2 «Продукты питания» - продукты питания, продовольственные пайки, молочные смеси, лечебно-профилактическое питание и т.д.</w:t>
      </w:r>
    </w:p>
    <w:p w14:paraId="0C5AFA26" w14:textId="77777777" w:rsidR="00F30342" w:rsidRPr="000E1396" w:rsidRDefault="00F30342" w:rsidP="00F30342">
      <w:pPr>
        <w:ind w:firstLine="567"/>
        <w:jc w:val="both"/>
        <w:rPr>
          <w:color w:val="auto"/>
          <w:sz w:val="22"/>
          <w:szCs w:val="22"/>
        </w:rPr>
      </w:pPr>
      <w:r w:rsidRPr="000E1396">
        <w:rPr>
          <w:color w:val="auto"/>
          <w:sz w:val="22"/>
          <w:szCs w:val="22"/>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193B3423" w14:textId="77777777" w:rsidR="00F30342" w:rsidRPr="000E1396" w:rsidRDefault="00F30342" w:rsidP="00F30342">
      <w:pPr>
        <w:ind w:firstLine="567"/>
        <w:jc w:val="both"/>
        <w:rPr>
          <w:color w:val="auto"/>
          <w:sz w:val="22"/>
          <w:szCs w:val="22"/>
        </w:rPr>
      </w:pPr>
      <w:r w:rsidRPr="000E1396">
        <w:rPr>
          <w:color w:val="auto"/>
          <w:sz w:val="22"/>
          <w:szCs w:val="22"/>
        </w:rPr>
        <w:t xml:space="preserve">4 «Строительные материалы» – все виды строительных материалов, включая строительные </w:t>
      </w:r>
      <w:r w:rsidRPr="000E1396">
        <w:rPr>
          <w:color w:val="auto"/>
          <w:sz w:val="22"/>
          <w:szCs w:val="22"/>
        </w:rPr>
        <w:lastRenderedPageBreak/>
        <w:t>материалы для целей капитальных вложений:</w:t>
      </w:r>
    </w:p>
    <w:p w14:paraId="0F4BDC43" w14:textId="77777777" w:rsidR="00F30342" w:rsidRPr="000E1396" w:rsidRDefault="00F30342" w:rsidP="00F30342">
      <w:pPr>
        <w:widowControl/>
        <w:numPr>
          <w:ilvl w:val="0"/>
          <w:numId w:val="23"/>
        </w:numPr>
        <w:suppressAutoHyphens w:val="0"/>
        <w:ind w:firstLine="567"/>
        <w:jc w:val="both"/>
        <w:rPr>
          <w:color w:val="auto"/>
          <w:sz w:val="22"/>
          <w:szCs w:val="22"/>
        </w:rPr>
      </w:pPr>
      <w:r w:rsidRPr="000E1396">
        <w:rPr>
          <w:color w:val="auto"/>
          <w:sz w:val="22"/>
          <w:szCs w:val="22"/>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6C4DBCFF" w14:textId="77777777" w:rsidR="00F30342" w:rsidRPr="000E1396" w:rsidRDefault="00F30342" w:rsidP="00F30342">
      <w:pPr>
        <w:widowControl/>
        <w:numPr>
          <w:ilvl w:val="0"/>
          <w:numId w:val="23"/>
        </w:numPr>
        <w:suppressAutoHyphens w:val="0"/>
        <w:ind w:firstLine="567"/>
        <w:jc w:val="both"/>
        <w:rPr>
          <w:color w:val="auto"/>
          <w:sz w:val="22"/>
          <w:szCs w:val="22"/>
        </w:rPr>
      </w:pPr>
      <w:r w:rsidRPr="000E1396">
        <w:rPr>
          <w:color w:val="auto"/>
          <w:sz w:val="22"/>
          <w:szCs w:val="22"/>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7D58677D" w14:textId="77777777" w:rsidR="00F30342" w:rsidRPr="00227D52" w:rsidRDefault="00F30342" w:rsidP="00F30342">
      <w:pPr>
        <w:widowControl/>
        <w:numPr>
          <w:ilvl w:val="0"/>
          <w:numId w:val="23"/>
        </w:numPr>
        <w:suppressAutoHyphens w:val="0"/>
        <w:ind w:firstLine="567"/>
        <w:jc w:val="both"/>
        <w:rPr>
          <w:color w:val="222222"/>
          <w:sz w:val="22"/>
          <w:szCs w:val="22"/>
        </w:rPr>
      </w:pPr>
      <w:r w:rsidRPr="00227D52">
        <w:rPr>
          <w:color w:val="222222"/>
          <w:sz w:val="22"/>
          <w:szCs w:val="22"/>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43871322" w14:textId="77777777" w:rsidR="00F30342" w:rsidRPr="000143A7" w:rsidRDefault="00F30342" w:rsidP="00F30342">
      <w:pPr>
        <w:ind w:firstLine="567"/>
        <w:jc w:val="both"/>
        <w:rPr>
          <w:color w:val="auto"/>
          <w:sz w:val="22"/>
          <w:szCs w:val="22"/>
        </w:rPr>
      </w:pPr>
      <w:r w:rsidRPr="000143A7">
        <w:rPr>
          <w:color w:val="auto"/>
          <w:sz w:val="22"/>
          <w:szCs w:val="22"/>
        </w:rPr>
        <w:t>5 «Мягкий инвентарь»:</w:t>
      </w:r>
    </w:p>
    <w:p w14:paraId="2FF5C868"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белье (рубашки, сорочки, халаты и т.п.);</w:t>
      </w:r>
    </w:p>
    <w:p w14:paraId="03161B72"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постельное белье и принадлежности (матрацы, подушки, одеяла, простыни, пододеяльники, наволочки, покрывала, мешки спальные и т.п.);</w:t>
      </w:r>
    </w:p>
    <w:p w14:paraId="022799D8"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одежда и обмундирование, включая спецодежду (костюмы, пальто, плащи, полушубки, платья, кофты, юбки, куртки, брюки и т.п.);</w:t>
      </w:r>
    </w:p>
    <w:p w14:paraId="44459424"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обувь, включая специальную (ботинки, сапоги, сандалии, валенки и т.п.);</w:t>
      </w:r>
    </w:p>
    <w:p w14:paraId="3C50FB0C"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спортивная одежда и обувь (костюмы, ботинки и т.п.);</w:t>
      </w:r>
    </w:p>
    <w:p w14:paraId="09BBC29F" w14:textId="77777777" w:rsidR="00F30342" w:rsidRPr="000143A7" w:rsidRDefault="00F30342" w:rsidP="00F30342">
      <w:pPr>
        <w:widowControl/>
        <w:numPr>
          <w:ilvl w:val="0"/>
          <w:numId w:val="24"/>
        </w:numPr>
        <w:suppressAutoHyphens w:val="0"/>
        <w:ind w:firstLine="567"/>
        <w:jc w:val="both"/>
        <w:rPr>
          <w:color w:val="auto"/>
          <w:sz w:val="22"/>
          <w:szCs w:val="22"/>
        </w:rPr>
      </w:pPr>
      <w:r w:rsidRPr="000143A7">
        <w:rPr>
          <w:color w:val="auto"/>
          <w:sz w:val="22"/>
          <w:szCs w:val="22"/>
        </w:rPr>
        <w:t>прочий мягкий инвентарь.</w:t>
      </w:r>
    </w:p>
    <w:p w14:paraId="0325F747" w14:textId="77777777" w:rsidR="00F30342" w:rsidRPr="000143A7" w:rsidRDefault="00F30342" w:rsidP="00F30342">
      <w:pPr>
        <w:ind w:firstLine="567"/>
        <w:jc w:val="both"/>
        <w:rPr>
          <w:color w:val="auto"/>
          <w:sz w:val="22"/>
          <w:szCs w:val="22"/>
        </w:rPr>
      </w:pPr>
      <w:r w:rsidRPr="000143A7">
        <w:rPr>
          <w:color w:val="auto"/>
          <w:sz w:val="22"/>
          <w:szCs w:val="22"/>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628C0408" w14:textId="77777777" w:rsidR="00F30342" w:rsidRPr="000143A7" w:rsidRDefault="00F30342" w:rsidP="00F30342">
      <w:pPr>
        <w:ind w:firstLine="567"/>
        <w:jc w:val="both"/>
        <w:rPr>
          <w:color w:val="auto"/>
          <w:sz w:val="22"/>
          <w:szCs w:val="22"/>
        </w:rPr>
      </w:pPr>
      <w:r w:rsidRPr="000143A7">
        <w:rPr>
          <w:color w:val="auto"/>
          <w:sz w:val="22"/>
          <w:szCs w:val="22"/>
        </w:rPr>
        <w:t>Предметы мягкого инвентаря,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30838B50" w14:textId="77777777" w:rsidR="00F30342" w:rsidRPr="000143A7" w:rsidRDefault="00F30342" w:rsidP="00F30342">
      <w:pPr>
        <w:ind w:firstLine="567"/>
        <w:jc w:val="both"/>
        <w:rPr>
          <w:color w:val="auto"/>
          <w:sz w:val="22"/>
          <w:szCs w:val="22"/>
        </w:rPr>
      </w:pPr>
      <w:r w:rsidRPr="000143A7">
        <w:rPr>
          <w:color w:val="auto"/>
          <w:sz w:val="22"/>
          <w:szCs w:val="22"/>
        </w:rPr>
        <w:t>6 «Прочие материальные запасы»:</w:t>
      </w:r>
    </w:p>
    <w:p w14:paraId="418455D4"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реактивы и химикаты, стекло и химпосуда, металлы, электроматериалы, радиоматериалы и радиодетали, фотопринадлежности, а также инвалидная техника и средства передвижения для инвалидов;</w:t>
      </w:r>
    </w:p>
    <w:p w14:paraId="0CDD70B9"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хозяйственные материалы (электрические лампочки, мыло, щетки и др.), канцелярские принадлежности (бумага, карандаши, ручки, стержни и др.);</w:t>
      </w:r>
    </w:p>
    <w:p w14:paraId="263A205B"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посуда;</w:t>
      </w:r>
    </w:p>
    <w:p w14:paraId="1EF810E9"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2DAD89EC"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книжная, иная печатная продукция</w:t>
      </w:r>
      <w:r w:rsidRPr="000143A7">
        <w:rPr>
          <w:color w:val="auto"/>
          <w:sz w:val="22"/>
          <w:szCs w:val="22"/>
          <w:lang w:val="ru-RU"/>
        </w:rPr>
        <w:t>;</w:t>
      </w:r>
    </w:p>
    <w:p w14:paraId="7590DCF3"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51795BA6"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материалы специального назначения;</w:t>
      </w:r>
    </w:p>
    <w:p w14:paraId="37BDD56F" w14:textId="77777777" w:rsidR="00F30342" w:rsidRPr="000143A7" w:rsidRDefault="00F30342" w:rsidP="00F30342">
      <w:pPr>
        <w:widowControl/>
        <w:numPr>
          <w:ilvl w:val="0"/>
          <w:numId w:val="25"/>
        </w:numPr>
        <w:suppressAutoHyphens w:val="0"/>
        <w:ind w:firstLine="567"/>
        <w:jc w:val="both"/>
        <w:rPr>
          <w:color w:val="auto"/>
          <w:sz w:val="22"/>
          <w:szCs w:val="22"/>
        </w:rPr>
      </w:pPr>
      <w:r w:rsidRPr="000143A7">
        <w:rPr>
          <w:color w:val="auto"/>
          <w:sz w:val="22"/>
          <w:szCs w:val="22"/>
        </w:rPr>
        <w:t>иные материальные запасы.</w:t>
      </w:r>
    </w:p>
    <w:p w14:paraId="08B1CCE8" w14:textId="77777777" w:rsidR="00F30342" w:rsidRPr="000143A7" w:rsidRDefault="00F30342" w:rsidP="00F30342">
      <w:pPr>
        <w:ind w:left="360" w:firstLine="567"/>
        <w:jc w:val="both"/>
        <w:rPr>
          <w:color w:val="auto"/>
          <w:sz w:val="22"/>
          <w:szCs w:val="22"/>
        </w:rPr>
      </w:pPr>
      <w:r w:rsidRPr="000143A7">
        <w:rPr>
          <w:color w:val="auto"/>
          <w:sz w:val="22"/>
          <w:szCs w:val="22"/>
        </w:rPr>
        <w:t xml:space="preserve">Единица учета материальных запасов в учреждении — номенклатурная (реестровая) </w:t>
      </w:r>
      <w:r w:rsidRPr="000143A7">
        <w:rPr>
          <w:color w:val="auto"/>
          <w:sz w:val="22"/>
          <w:szCs w:val="22"/>
        </w:rPr>
        <w:lastRenderedPageBreak/>
        <w:t>единица. Исключения:</w:t>
      </w:r>
    </w:p>
    <w:p w14:paraId="280EA1FF" w14:textId="77777777" w:rsidR="00F30342" w:rsidRPr="000143A7" w:rsidRDefault="00F30342" w:rsidP="00F30342">
      <w:pPr>
        <w:widowControl/>
        <w:numPr>
          <w:ilvl w:val="0"/>
          <w:numId w:val="26"/>
        </w:numPr>
        <w:suppressAutoHyphens w:val="0"/>
        <w:ind w:firstLine="567"/>
        <w:jc w:val="both"/>
        <w:rPr>
          <w:color w:val="auto"/>
          <w:sz w:val="22"/>
          <w:szCs w:val="22"/>
        </w:rPr>
      </w:pPr>
      <w:r w:rsidRPr="000143A7">
        <w:rPr>
          <w:color w:val="auto"/>
          <w:sz w:val="22"/>
          <w:szCs w:val="22"/>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54697293" w14:textId="77777777" w:rsidR="00F30342" w:rsidRPr="000143A7" w:rsidRDefault="00F30342" w:rsidP="00F30342">
      <w:pPr>
        <w:widowControl/>
        <w:numPr>
          <w:ilvl w:val="0"/>
          <w:numId w:val="26"/>
        </w:numPr>
        <w:suppressAutoHyphens w:val="0"/>
        <w:ind w:firstLine="567"/>
        <w:jc w:val="both"/>
        <w:rPr>
          <w:color w:val="auto"/>
          <w:sz w:val="22"/>
          <w:szCs w:val="22"/>
        </w:rPr>
      </w:pPr>
      <w:r w:rsidRPr="000143A7">
        <w:rPr>
          <w:color w:val="auto"/>
          <w:sz w:val="22"/>
          <w:szCs w:val="22"/>
        </w:rPr>
        <w:t>материальные запасы с ограниченным сроком годности — продукты питания, медикаменты и др., а также товары для продажи. Единица учета таких материальных запасов — партия.</w:t>
      </w:r>
    </w:p>
    <w:p w14:paraId="6C5D616B" w14:textId="77777777" w:rsidR="00F30342" w:rsidRPr="000143A7" w:rsidRDefault="00F30342" w:rsidP="00F30342">
      <w:pPr>
        <w:ind w:firstLine="567"/>
        <w:jc w:val="both"/>
        <w:rPr>
          <w:color w:val="auto"/>
          <w:sz w:val="22"/>
          <w:szCs w:val="22"/>
        </w:rPr>
      </w:pPr>
      <w:r w:rsidRPr="000143A7">
        <w:rPr>
          <w:color w:val="auto"/>
          <w:sz w:val="22"/>
          <w:szCs w:val="22"/>
        </w:rPr>
        <w:t>Решение о применении единиц учета «однородная (реестровая) группа запасов» и «партия» принимает</w:t>
      </w:r>
      <w:r w:rsidRPr="000143A7">
        <w:rPr>
          <w:color w:val="auto"/>
          <w:sz w:val="22"/>
          <w:szCs w:val="22"/>
          <w:lang w:val="ru-RU"/>
        </w:rPr>
        <w:t xml:space="preserve"> </w:t>
      </w:r>
      <w:r w:rsidRPr="000143A7">
        <w:rPr>
          <w:color w:val="auto"/>
          <w:sz w:val="22"/>
          <w:szCs w:val="22"/>
        </w:rPr>
        <w:t>бухгалтер на основе своего профессионального суждения.</w:t>
      </w:r>
    </w:p>
    <w:p w14:paraId="556F34EA" w14:textId="77777777" w:rsidR="00F30342" w:rsidRPr="000143A7" w:rsidRDefault="00F30342" w:rsidP="00F30342">
      <w:pPr>
        <w:ind w:firstLine="567"/>
        <w:jc w:val="both"/>
        <w:rPr>
          <w:color w:val="auto"/>
          <w:sz w:val="22"/>
          <w:szCs w:val="22"/>
        </w:rPr>
      </w:pPr>
      <w:r w:rsidRPr="000143A7">
        <w:rPr>
          <w:color w:val="auto"/>
          <w:sz w:val="22"/>
          <w:szCs w:val="22"/>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264DD657" w14:textId="77777777" w:rsidR="00F30342" w:rsidRPr="000143A7" w:rsidRDefault="00F30342" w:rsidP="00F30342">
      <w:pPr>
        <w:ind w:firstLine="567"/>
        <w:jc w:val="both"/>
        <w:rPr>
          <w:color w:val="auto"/>
          <w:sz w:val="22"/>
          <w:szCs w:val="22"/>
        </w:rPr>
      </w:pPr>
      <w:r w:rsidRPr="000143A7">
        <w:rPr>
          <w:color w:val="auto"/>
          <w:sz w:val="22"/>
          <w:szCs w:val="22"/>
        </w:rPr>
        <w:t>Основание: </w:t>
      </w:r>
      <w:hyperlink r:id="rId9" w:history="1">
        <w:r w:rsidRPr="000143A7">
          <w:rPr>
            <w:rStyle w:val="a5"/>
            <w:color w:val="auto"/>
            <w:sz w:val="22"/>
            <w:szCs w:val="22"/>
          </w:rPr>
          <w:t>пункт 8</w:t>
        </w:r>
      </w:hyperlink>
      <w:r w:rsidRPr="000143A7">
        <w:rPr>
          <w:color w:val="auto"/>
          <w:sz w:val="22"/>
          <w:szCs w:val="22"/>
        </w:rPr>
        <w:t> СГС «Запасы».</w:t>
      </w:r>
    </w:p>
    <w:p w14:paraId="13249F93" w14:textId="77777777" w:rsidR="00F30342" w:rsidRPr="000143A7" w:rsidRDefault="00F30342" w:rsidP="00F30342">
      <w:pPr>
        <w:ind w:firstLine="567"/>
        <w:jc w:val="both"/>
        <w:rPr>
          <w:color w:val="auto"/>
          <w:sz w:val="22"/>
          <w:szCs w:val="22"/>
        </w:rPr>
      </w:pPr>
      <w:r w:rsidRPr="000143A7">
        <w:rPr>
          <w:color w:val="auto"/>
          <w:sz w:val="22"/>
          <w:szCs w:val="22"/>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7F0A8751" w14:textId="77777777" w:rsidR="00F30342" w:rsidRPr="000143A7" w:rsidRDefault="00F30342" w:rsidP="00F30342">
      <w:pPr>
        <w:widowControl/>
        <w:numPr>
          <w:ilvl w:val="0"/>
          <w:numId w:val="27"/>
        </w:numPr>
        <w:suppressAutoHyphens w:val="0"/>
        <w:ind w:firstLine="567"/>
        <w:jc w:val="both"/>
        <w:rPr>
          <w:color w:val="auto"/>
          <w:sz w:val="22"/>
          <w:szCs w:val="22"/>
        </w:rPr>
      </w:pPr>
      <w:r w:rsidRPr="000143A7">
        <w:rPr>
          <w:color w:val="auto"/>
          <w:sz w:val="22"/>
          <w:szCs w:val="22"/>
        </w:rPr>
        <w:t>их справедливой стоимости на дату принятия к бухгалтерскому учету, рассчитанной методом рыночных цен;</w:t>
      </w:r>
    </w:p>
    <w:p w14:paraId="51F6221D" w14:textId="77777777" w:rsidR="00F30342" w:rsidRPr="000143A7" w:rsidRDefault="00F30342" w:rsidP="00F30342">
      <w:pPr>
        <w:widowControl/>
        <w:numPr>
          <w:ilvl w:val="0"/>
          <w:numId w:val="27"/>
        </w:numPr>
        <w:suppressAutoHyphens w:val="0"/>
        <w:ind w:firstLine="567"/>
        <w:jc w:val="both"/>
        <w:rPr>
          <w:color w:val="auto"/>
          <w:sz w:val="22"/>
          <w:szCs w:val="22"/>
        </w:rPr>
      </w:pPr>
      <w:r w:rsidRPr="000143A7">
        <w:rPr>
          <w:color w:val="auto"/>
          <w:sz w:val="22"/>
          <w:szCs w:val="22"/>
        </w:rPr>
        <w:t>сумм, уплачиваемых учреждением за доставку материальных запасов, приведение их в состояние, пригодное для использования.</w:t>
      </w:r>
    </w:p>
    <w:p w14:paraId="6A879DC1" w14:textId="77777777" w:rsidR="00F30342" w:rsidRPr="000143A7" w:rsidRDefault="00F30342" w:rsidP="00F30342">
      <w:pPr>
        <w:ind w:firstLine="567"/>
        <w:jc w:val="both"/>
        <w:rPr>
          <w:color w:val="auto"/>
          <w:sz w:val="22"/>
          <w:szCs w:val="22"/>
        </w:rPr>
      </w:pPr>
      <w:r w:rsidRPr="000143A7">
        <w:rPr>
          <w:color w:val="auto"/>
          <w:sz w:val="22"/>
          <w:szCs w:val="22"/>
        </w:rPr>
        <w:t>Основание: </w:t>
      </w:r>
      <w:hyperlink r:id="rId10" w:history="1">
        <w:r w:rsidRPr="000143A7">
          <w:rPr>
            <w:rStyle w:val="a5"/>
            <w:color w:val="auto"/>
            <w:sz w:val="22"/>
            <w:szCs w:val="22"/>
          </w:rPr>
          <w:t>пункты 52–60</w:t>
        </w:r>
      </w:hyperlink>
      <w:r w:rsidRPr="000143A7">
        <w:rPr>
          <w:color w:val="auto"/>
          <w:sz w:val="22"/>
          <w:szCs w:val="22"/>
        </w:rPr>
        <w:t> СГС «Концептуальные основы бухучета и отчетности».</w:t>
      </w:r>
    </w:p>
    <w:p w14:paraId="6FBBF28A" w14:textId="77777777" w:rsidR="00F30342" w:rsidRPr="000143A7" w:rsidRDefault="00F30342" w:rsidP="00F30342">
      <w:pPr>
        <w:ind w:firstLine="567"/>
        <w:jc w:val="both"/>
        <w:rPr>
          <w:color w:val="auto"/>
          <w:sz w:val="22"/>
          <w:szCs w:val="22"/>
        </w:rPr>
      </w:pPr>
      <w:r w:rsidRPr="000143A7">
        <w:rPr>
          <w:color w:val="auto"/>
          <w:sz w:val="22"/>
          <w:szCs w:val="22"/>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w:t>
      </w:r>
      <w:hyperlink r:id="rId11" w:history="1">
        <w:r w:rsidRPr="000143A7">
          <w:rPr>
            <w:rStyle w:val="a5"/>
            <w:color w:val="auto"/>
            <w:sz w:val="22"/>
            <w:szCs w:val="22"/>
          </w:rPr>
          <w:t>пункте 19</w:t>
        </w:r>
      </w:hyperlink>
      <w:r w:rsidRPr="000143A7">
        <w:rPr>
          <w:color w:val="auto"/>
          <w:sz w:val="22"/>
          <w:szCs w:val="22"/>
        </w:rPr>
        <w:t>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0143A7">
        <w:rPr>
          <w:color w:val="auto"/>
          <w:sz w:val="22"/>
          <w:szCs w:val="22"/>
          <w:lang w:val="ru-RU"/>
        </w:rPr>
        <w:t xml:space="preserve"> </w:t>
      </w:r>
    </w:p>
    <w:p w14:paraId="18549AE3" w14:textId="77777777" w:rsidR="00F30342" w:rsidRPr="000143A7" w:rsidRDefault="00F30342" w:rsidP="00F30342">
      <w:pPr>
        <w:ind w:firstLine="567"/>
        <w:jc w:val="both"/>
        <w:rPr>
          <w:color w:val="auto"/>
          <w:sz w:val="22"/>
          <w:szCs w:val="22"/>
        </w:rPr>
      </w:pPr>
      <w:r w:rsidRPr="000143A7">
        <w:rPr>
          <w:color w:val="auto"/>
          <w:sz w:val="22"/>
          <w:szCs w:val="22"/>
        </w:rPr>
        <w:t>Основание: </w:t>
      </w:r>
      <w:hyperlink r:id="rId12" w:history="1">
        <w:r w:rsidRPr="000143A7">
          <w:rPr>
            <w:rStyle w:val="a5"/>
            <w:color w:val="auto"/>
            <w:sz w:val="22"/>
            <w:szCs w:val="22"/>
          </w:rPr>
          <w:t>пункт 18</w:t>
        </w:r>
      </w:hyperlink>
      <w:r w:rsidRPr="000143A7">
        <w:rPr>
          <w:color w:val="auto"/>
          <w:sz w:val="22"/>
          <w:szCs w:val="22"/>
        </w:rPr>
        <w:t> СГС «Запасы».</w:t>
      </w:r>
    </w:p>
    <w:p w14:paraId="00C6A899" w14:textId="77777777" w:rsidR="00F30342" w:rsidRDefault="00F30342" w:rsidP="00F30342">
      <w:pPr>
        <w:tabs>
          <w:tab w:val="left" w:pos="0"/>
        </w:tabs>
        <w:contextualSpacing/>
        <w:jc w:val="both"/>
        <w:rPr>
          <w:sz w:val="22"/>
          <w:szCs w:val="22"/>
          <w:lang w:val="ru-RU"/>
        </w:rPr>
      </w:pPr>
    </w:p>
    <w:p w14:paraId="603E968D" w14:textId="77777777" w:rsidR="00F30342" w:rsidRDefault="00F30342" w:rsidP="00F30342">
      <w:pPr>
        <w:tabs>
          <w:tab w:val="left" w:pos="0"/>
        </w:tabs>
        <w:contextualSpacing/>
        <w:jc w:val="both"/>
        <w:rPr>
          <w:sz w:val="22"/>
          <w:szCs w:val="22"/>
          <w:lang w:val="ru-RU"/>
        </w:rPr>
      </w:pPr>
    </w:p>
    <w:p w14:paraId="5C227610" w14:textId="77777777" w:rsidR="00F30342" w:rsidRPr="00DD53D5" w:rsidRDefault="00F30342" w:rsidP="00F30342">
      <w:pPr>
        <w:autoSpaceDE w:val="0"/>
        <w:autoSpaceDN w:val="0"/>
        <w:adjustRightInd w:val="0"/>
        <w:spacing w:line="276" w:lineRule="auto"/>
        <w:ind w:left="360"/>
        <w:jc w:val="center"/>
        <w:rPr>
          <w:bCs/>
        </w:rPr>
      </w:pPr>
      <w:r w:rsidRPr="00DD53D5">
        <w:rPr>
          <w:bCs/>
        </w:rPr>
        <w:t>Учет затрат и калькулирование себестоимости</w:t>
      </w:r>
    </w:p>
    <w:p w14:paraId="31183D1F" w14:textId="77777777" w:rsidR="00F30342" w:rsidRPr="00DD53D5" w:rsidRDefault="00F30342" w:rsidP="00F30342">
      <w:pPr>
        <w:autoSpaceDE w:val="0"/>
        <w:autoSpaceDN w:val="0"/>
        <w:adjustRightInd w:val="0"/>
        <w:spacing w:line="276" w:lineRule="auto"/>
        <w:ind w:left="360"/>
        <w:jc w:val="center"/>
        <w:rPr>
          <w:bCs/>
        </w:rPr>
      </w:pPr>
      <w:r w:rsidRPr="00DD53D5">
        <w:rPr>
          <w:bCs/>
        </w:rPr>
        <w:t>выполненных услуг, работ, готовой продукции</w:t>
      </w:r>
    </w:p>
    <w:p w14:paraId="09EDAB07" w14:textId="77777777" w:rsidR="00F30342" w:rsidRPr="006E4CF0" w:rsidRDefault="00F30342" w:rsidP="00F30342">
      <w:pPr>
        <w:spacing w:line="276" w:lineRule="auto"/>
        <w:rPr>
          <w:b/>
          <w:sz w:val="22"/>
          <w:szCs w:val="22"/>
        </w:rPr>
      </w:pPr>
    </w:p>
    <w:p w14:paraId="7DC6DA12" w14:textId="77777777" w:rsidR="00F30342" w:rsidRPr="006E4CF0" w:rsidRDefault="00F30342" w:rsidP="00F30342">
      <w:pPr>
        <w:spacing w:line="276" w:lineRule="auto"/>
        <w:ind w:firstLine="567"/>
        <w:jc w:val="both"/>
        <w:rPr>
          <w:sz w:val="22"/>
          <w:szCs w:val="22"/>
        </w:rPr>
      </w:pPr>
      <w:r w:rsidRPr="006E4CF0">
        <w:rPr>
          <w:sz w:val="22"/>
          <w:szCs w:val="22"/>
        </w:rPr>
        <w:t xml:space="preserve"> Затраты учреждения при изготовлении готовой продукции, выполнении работ, оказании услуг делятся на прямые и общехозяйственные.</w:t>
      </w:r>
    </w:p>
    <w:p w14:paraId="50A8DD06" w14:textId="77777777" w:rsidR="00F30342" w:rsidRPr="006E4CF0" w:rsidRDefault="00F30342" w:rsidP="00F30342">
      <w:pPr>
        <w:spacing w:line="276" w:lineRule="auto"/>
        <w:ind w:firstLine="567"/>
        <w:jc w:val="both"/>
        <w:rPr>
          <w:sz w:val="22"/>
          <w:szCs w:val="22"/>
        </w:rPr>
      </w:pPr>
      <w:r w:rsidRPr="006E4CF0">
        <w:rPr>
          <w:sz w:val="22"/>
          <w:szCs w:val="22"/>
        </w:rPr>
        <w:t xml:space="preserve">Относить к прямым затратам - затраты, которые непосредственно относятся на себестоимость изготовления единицы готовой продукции, выполнения работы, оказания услуги. </w:t>
      </w:r>
    </w:p>
    <w:p w14:paraId="79340C03" w14:textId="77777777" w:rsidR="00F30342" w:rsidRPr="006E4CF0" w:rsidRDefault="00F30342" w:rsidP="00F30342">
      <w:pPr>
        <w:spacing w:line="276" w:lineRule="auto"/>
        <w:ind w:firstLine="567"/>
        <w:jc w:val="both"/>
        <w:rPr>
          <w:sz w:val="22"/>
          <w:szCs w:val="22"/>
        </w:rPr>
      </w:pPr>
      <w:r w:rsidRPr="006E4CF0">
        <w:rPr>
          <w:sz w:val="22"/>
          <w:szCs w:val="22"/>
        </w:rPr>
        <w:t>Прямые затраты учитывать на счете 0 109 60 000 "Себестоимость готовой продукции, работ, услуг".</w:t>
      </w:r>
    </w:p>
    <w:p w14:paraId="5CBDD150" w14:textId="77777777" w:rsidR="00F30342" w:rsidRPr="006E4CF0" w:rsidRDefault="00F30342" w:rsidP="00F30342">
      <w:pPr>
        <w:spacing w:line="276" w:lineRule="auto"/>
        <w:ind w:firstLine="567"/>
        <w:jc w:val="both"/>
        <w:rPr>
          <w:sz w:val="22"/>
          <w:szCs w:val="22"/>
        </w:rPr>
      </w:pPr>
      <w:r w:rsidRPr="006E4CF0">
        <w:rPr>
          <w:sz w:val="22"/>
          <w:szCs w:val="22"/>
        </w:rPr>
        <w:t>Аналитический учет по счету 2 109 60 "Себестоимость готовой продукции, работ, услуг" вести в разрезе следующих видов услуг:</w:t>
      </w:r>
    </w:p>
    <w:p w14:paraId="7913DE93" w14:textId="77777777" w:rsidR="00F30342" w:rsidRPr="006E4CF0" w:rsidRDefault="00F30342" w:rsidP="00F30342">
      <w:pPr>
        <w:widowControl/>
        <w:numPr>
          <w:ilvl w:val="0"/>
          <w:numId w:val="18"/>
        </w:numPr>
        <w:tabs>
          <w:tab w:val="left" w:pos="993"/>
        </w:tabs>
        <w:suppressAutoHyphens w:val="0"/>
        <w:spacing w:line="276" w:lineRule="auto"/>
        <w:ind w:left="993" w:hanging="284"/>
        <w:jc w:val="both"/>
        <w:rPr>
          <w:sz w:val="22"/>
          <w:szCs w:val="22"/>
        </w:rPr>
      </w:pPr>
      <w:r w:rsidRPr="006E4CF0">
        <w:rPr>
          <w:sz w:val="22"/>
          <w:szCs w:val="22"/>
        </w:rPr>
        <w:t>медицинское сопровождение физкультурных, спортивных и массовых мероприятий</w:t>
      </w:r>
    </w:p>
    <w:p w14:paraId="0A4E988E" w14:textId="77777777" w:rsidR="00F30342" w:rsidRPr="006E4CF0" w:rsidRDefault="00F30342" w:rsidP="00F30342">
      <w:pPr>
        <w:spacing w:line="276" w:lineRule="auto"/>
        <w:ind w:firstLine="567"/>
        <w:jc w:val="both"/>
        <w:rPr>
          <w:sz w:val="22"/>
          <w:szCs w:val="22"/>
        </w:rPr>
      </w:pPr>
      <w:r w:rsidRPr="006E4CF0">
        <w:rPr>
          <w:sz w:val="22"/>
          <w:szCs w:val="22"/>
        </w:rPr>
        <w:t>Аналитический учет по счету 4 109 60 "Себестоимость готовой продукции, работ, услуг" вести в разрезе следующих видов услуг:</w:t>
      </w:r>
    </w:p>
    <w:p w14:paraId="043F297A" w14:textId="77777777" w:rsidR="00F30342" w:rsidRPr="006E4CF0" w:rsidRDefault="00F30342" w:rsidP="00F30342">
      <w:pPr>
        <w:widowControl/>
        <w:numPr>
          <w:ilvl w:val="0"/>
          <w:numId w:val="18"/>
        </w:numPr>
        <w:tabs>
          <w:tab w:val="left" w:pos="993"/>
        </w:tabs>
        <w:suppressAutoHyphens w:val="0"/>
        <w:spacing w:line="276" w:lineRule="auto"/>
        <w:ind w:left="993" w:hanging="284"/>
        <w:jc w:val="both"/>
        <w:rPr>
          <w:sz w:val="22"/>
          <w:szCs w:val="22"/>
        </w:rPr>
      </w:pPr>
      <w:r w:rsidRPr="006E4CF0">
        <w:rPr>
          <w:sz w:val="22"/>
          <w:szCs w:val="22"/>
        </w:rPr>
        <w:t>проведение углубленных медицинских обследований спортсменов субъекта РФ</w:t>
      </w:r>
    </w:p>
    <w:p w14:paraId="0626CF0B" w14:textId="77777777" w:rsidR="00F30342" w:rsidRPr="006E4CF0" w:rsidRDefault="00F30342" w:rsidP="00F30342">
      <w:pPr>
        <w:widowControl/>
        <w:numPr>
          <w:ilvl w:val="0"/>
          <w:numId w:val="18"/>
        </w:numPr>
        <w:tabs>
          <w:tab w:val="left" w:pos="993"/>
        </w:tabs>
        <w:suppressAutoHyphens w:val="0"/>
        <w:spacing w:line="276" w:lineRule="auto"/>
        <w:ind w:left="993" w:hanging="284"/>
        <w:jc w:val="both"/>
        <w:rPr>
          <w:sz w:val="22"/>
          <w:szCs w:val="22"/>
        </w:rPr>
      </w:pPr>
      <w:r w:rsidRPr="006E4CF0">
        <w:rPr>
          <w:sz w:val="22"/>
          <w:szCs w:val="22"/>
        </w:rPr>
        <w:t xml:space="preserve">проведение мероприятий по медицинской профилактике </w:t>
      </w:r>
    </w:p>
    <w:p w14:paraId="19E1826F" w14:textId="77777777" w:rsidR="00F30342" w:rsidRPr="006E4CF0" w:rsidRDefault="00F30342" w:rsidP="00F30342">
      <w:pPr>
        <w:spacing w:line="276" w:lineRule="auto"/>
        <w:ind w:firstLine="567"/>
        <w:jc w:val="both"/>
        <w:rPr>
          <w:sz w:val="22"/>
          <w:szCs w:val="22"/>
        </w:rPr>
      </w:pPr>
      <w:r w:rsidRPr="006E4CF0">
        <w:rPr>
          <w:sz w:val="22"/>
          <w:szCs w:val="22"/>
        </w:rPr>
        <w:t>Установить следующий перечень прямых затрат:</w:t>
      </w:r>
    </w:p>
    <w:p w14:paraId="7B55A0F5"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по оплате труда</w:t>
      </w:r>
    </w:p>
    <w:p w14:paraId="1F0CBF88"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на начисления на оплату труда</w:t>
      </w:r>
    </w:p>
    <w:p w14:paraId="471C86DE"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на услуги связи</w:t>
      </w:r>
    </w:p>
    <w:p w14:paraId="2C6ED0E9"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на коммунальные платежи</w:t>
      </w:r>
    </w:p>
    <w:p w14:paraId="32514174"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на услуги по содержанию имущества</w:t>
      </w:r>
    </w:p>
    <w:p w14:paraId="7248CB91"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Расходы на амортизацию основных средств и нематериальных активов</w:t>
      </w:r>
    </w:p>
    <w:p w14:paraId="6DB65E01"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lastRenderedPageBreak/>
        <w:t>Расходование материальных запасов</w:t>
      </w:r>
    </w:p>
    <w:p w14:paraId="08412E99"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Увеличение стоимости основных средств</w:t>
      </w:r>
    </w:p>
    <w:p w14:paraId="47A55C27" w14:textId="77777777" w:rsidR="00F30342" w:rsidRPr="006E4CF0" w:rsidRDefault="00F30342" w:rsidP="00F30342">
      <w:pPr>
        <w:widowControl/>
        <w:numPr>
          <w:ilvl w:val="0"/>
          <w:numId w:val="17"/>
        </w:numPr>
        <w:suppressAutoHyphens w:val="0"/>
        <w:spacing w:line="276" w:lineRule="auto"/>
        <w:ind w:left="993" w:hanging="284"/>
        <w:jc w:val="both"/>
        <w:rPr>
          <w:sz w:val="22"/>
          <w:szCs w:val="22"/>
        </w:rPr>
      </w:pPr>
      <w:r w:rsidRPr="006E4CF0">
        <w:rPr>
          <w:sz w:val="22"/>
          <w:szCs w:val="22"/>
        </w:rPr>
        <w:t>Налоги, пошлины и сборы</w:t>
      </w:r>
    </w:p>
    <w:p w14:paraId="2DCD2354" w14:textId="77777777" w:rsidR="00F30342" w:rsidRPr="006E4CF0" w:rsidRDefault="00F30342" w:rsidP="00F30342">
      <w:pPr>
        <w:spacing w:line="276" w:lineRule="auto"/>
        <w:ind w:firstLine="567"/>
        <w:jc w:val="both"/>
        <w:rPr>
          <w:sz w:val="22"/>
          <w:szCs w:val="22"/>
        </w:rPr>
      </w:pPr>
      <w:r w:rsidRPr="006E4CF0">
        <w:rPr>
          <w:sz w:val="22"/>
          <w:szCs w:val="22"/>
        </w:rPr>
        <w:t>Установить, что общехозяйственные расходы – расходы, которые непосредственно не связаны с производством готовой продукции, выполнением работ и оказанием услуг, но являются необходимым условием содержания и управления учреждением в целом. Общехозяйственные расходы выделять из состава накладных расходов. Общехозяйственные расходы представляют собой затраты на управление и содержание учреждения в целом.</w:t>
      </w:r>
    </w:p>
    <w:p w14:paraId="31D11B38" w14:textId="77777777" w:rsidR="00F30342" w:rsidRPr="006E4CF0" w:rsidRDefault="00F30342" w:rsidP="00F30342">
      <w:pPr>
        <w:spacing w:line="276" w:lineRule="auto"/>
        <w:ind w:firstLine="567"/>
        <w:jc w:val="both"/>
        <w:rPr>
          <w:sz w:val="22"/>
          <w:szCs w:val="22"/>
        </w:rPr>
      </w:pPr>
      <w:r w:rsidRPr="006E4CF0">
        <w:rPr>
          <w:sz w:val="22"/>
          <w:szCs w:val="22"/>
        </w:rPr>
        <w:t>Общехозяйственные расходы учитывать на счете 109 80 000 "Общехозяйственные расходы".</w:t>
      </w:r>
    </w:p>
    <w:p w14:paraId="3E0DF4AF" w14:textId="77777777" w:rsidR="00F30342" w:rsidRPr="006E4CF0" w:rsidRDefault="00F30342" w:rsidP="00F30342">
      <w:pPr>
        <w:spacing w:line="276" w:lineRule="auto"/>
        <w:ind w:firstLine="567"/>
        <w:jc w:val="both"/>
        <w:rPr>
          <w:sz w:val="22"/>
          <w:szCs w:val="22"/>
        </w:rPr>
      </w:pPr>
      <w:r w:rsidRPr="006E4CF0">
        <w:rPr>
          <w:sz w:val="22"/>
          <w:szCs w:val="22"/>
        </w:rPr>
        <w:t>Общехозяйственные расходы Учреждения не формируют себестоимость услуг, работ, продукции.</w:t>
      </w:r>
    </w:p>
    <w:p w14:paraId="3870A009" w14:textId="77777777" w:rsidR="00F30342" w:rsidRPr="006E4CF0" w:rsidRDefault="00F30342" w:rsidP="00F30342">
      <w:pPr>
        <w:spacing w:line="276" w:lineRule="auto"/>
        <w:ind w:firstLine="567"/>
        <w:jc w:val="both"/>
        <w:rPr>
          <w:sz w:val="22"/>
          <w:szCs w:val="22"/>
        </w:rPr>
      </w:pPr>
      <w:r w:rsidRPr="006E4CF0">
        <w:rPr>
          <w:sz w:val="22"/>
          <w:szCs w:val="22"/>
        </w:rPr>
        <w:t>Установить следующий перечень общехозяйственных расходов:</w:t>
      </w:r>
    </w:p>
    <w:p w14:paraId="53B85787"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 xml:space="preserve">Прочие </w:t>
      </w:r>
    </w:p>
    <w:p w14:paraId="6202C336"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Услуги по страхованию</w:t>
      </w:r>
    </w:p>
    <w:p w14:paraId="1F07E169"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Командировочные расходы (проживание, прочие)</w:t>
      </w:r>
    </w:p>
    <w:p w14:paraId="0C5F371D"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 xml:space="preserve">Командировочные расходы (суточные) </w:t>
      </w:r>
    </w:p>
    <w:p w14:paraId="3BD20F54"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Командировочные (транспортные расходы)</w:t>
      </w:r>
    </w:p>
    <w:p w14:paraId="04A2E169"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 xml:space="preserve">Оплата труда </w:t>
      </w:r>
    </w:p>
    <w:p w14:paraId="77AE2F17"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Расходы на начисления на оплату труда</w:t>
      </w:r>
    </w:p>
    <w:p w14:paraId="70517D2A"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Расходование материальных запасов</w:t>
      </w:r>
    </w:p>
    <w:p w14:paraId="013B9F2F"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Содержание имущества</w:t>
      </w:r>
    </w:p>
    <w:p w14:paraId="67568957"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Страховые взносы</w:t>
      </w:r>
    </w:p>
    <w:p w14:paraId="7DDFC271" w14:textId="77777777" w:rsidR="00F30342" w:rsidRPr="006E4CF0" w:rsidRDefault="00F30342" w:rsidP="00F30342">
      <w:pPr>
        <w:widowControl/>
        <w:numPr>
          <w:ilvl w:val="0"/>
          <w:numId w:val="17"/>
        </w:numPr>
        <w:suppressAutoHyphens w:val="0"/>
        <w:spacing w:line="276" w:lineRule="auto"/>
        <w:ind w:left="993"/>
        <w:jc w:val="both"/>
        <w:rPr>
          <w:sz w:val="22"/>
          <w:szCs w:val="22"/>
        </w:rPr>
      </w:pPr>
      <w:r w:rsidRPr="006E4CF0">
        <w:rPr>
          <w:sz w:val="22"/>
          <w:szCs w:val="22"/>
        </w:rPr>
        <w:t>Услуги связи</w:t>
      </w:r>
    </w:p>
    <w:p w14:paraId="0C336DAD" w14:textId="77777777" w:rsidR="00F30342" w:rsidRPr="006E4CF0" w:rsidRDefault="00F30342" w:rsidP="00F30342">
      <w:pPr>
        <w:spacing w:line="276" w:lineRule="auto"/>
        <w:ind w:firstLine="567"/>
        <w:jc w:val="both"/>
        <w:rPr>
          <w:sz w:val="22"/>
          <w:szCs w:val="22"/>
        </w:rPr>
      </w:pPr>
      <w:r w:rsidRPr="006E4CF0">
        <w:rPr>
          <w:sz w:val="22"/>
          <w:szCs w:val="22"/>
        </w:rPr>
        <w:t>Устанавливается нормативный способ (метод) калькулирования себестоимости по видам готовой продукции, работ, услуг.</w:t>
      </w:r>
    </w:p>
    <w:p w14:paraId="2C034CCE" w14:textId="77777777" w:rsidR="00F30342" w:rsidRPr="006E4CF0" w:rsidRDefault="00F30342" w:rsidP="00F30342">
      <w:pPr>
        <w:spacing w:line="276" w:lineRule="auto"/>
        <w:ind w:firstLine="567"/>
        <w:jc w:val="both"/>
        <w:rPr>
          <w:sz w:val="22"/>
          <w:szCs w:val="22"/>
        </w:rPr>
      </w:pPr>
      <w:r w:rsidRPr="006E4CF0">
        <w:rPr>
          <w:sz w:val="22"/>
          <w:szCs w:val="22"/>
        </w:rPr>
        <w:t>Установить, что общехозяйственные расходы, формирующие себестоимость оказываемых услуг, ежемесячно в последний день месяца относятся на уменьшение финансового результата текущего финансового года - в дебет счета 401 10 100 «Доходы текущего финансового года».</w:t>
      </w:r>
    </w:p>
    <w:p w14:paraId="15A65534" w14:textId="77777777" w:rsidR="00F30342" w:rsidRPr="006E4CF0" w:rsidRDefault="00F30342" w:rsidP="00F30342">
      <w:pPr>
        <w:spacing w:line="276" w:lineRule="auto"/>
        <w:ind w:firstLine="567"/>
        <w:jc w:val="both"/>
        <w:rPr>
          <w:sz w:val="22"/>
          <w:szCs w:val="22"/>
        </w:rPr>
      </w:pPr>
      <w:r w:rsidRPr="006E4CF0">
        <w:rPr>
          <w:sz w:val="22"/>
          <w:szCs w:val="22"/>
        </w:rPr>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w:t>
      </w:r>
    </w:p>
    <w:p w14:paraId="291F619E" w14:textId="77777777" w:rsidR="00F30342" w:rsidRPr="006E4CF0" w:rsidRDefault="00F30342" w:rsidP="00F30342">
      <w:pPr>
        <w:widowControl/>
        <w:numPr>
          <w:ilvl w:val="0"/>
          <w:numId w:val="29"/>
        </w:numPr>
        <w:suppressAutoHyphens w:val="0"/>
        <w:spacing w:line="276" w:lineRule="auto"/>
        <w:jc w:val="both"/>
        <w:rPr>
          <w:sz w:val="22"/>
          <w:szCs w:val="22"/>
        </w:rPr>
      </w:pPr>
      <w:r w:rsidRPr="006E4CF0">
        <w:rPr>
          <w:sz w:val="22"/>
          <w:szCs w:val="22"/>
        </w:rPr>
        <w:t>сформированная на счете 2 109 61 000 - в дебет счета 2 401 10 13Х;</w:t>
      </w:r>
    </w:p>
    <w:p w14:paraId="33F0A6F1" w14:textId="77777777" w:rsidR="00F30342" w:rsidRPr="006E4CF0" w:rsidRDefault="00F30342" w:rsidP="00F30342">
      <w:pPr>
        <w:widowControl/>
        <w:numPr>
          <w:ilvl w:val="0"/>
          <w:numId w:val="28"/>
        </w:numPr>
        <w:suppressAutoHyphens w:val="0"/>
        <w:spacing w:line="276" w:lineRule="auto"/>
        <w:jc w:val="both"/>
        <w:rPr>
          <w:sz w:val="22"/>
          <w:szCs w:val="22"/>
        </w:rPr>
      </w:pPr>
      <w:r w:rsidRPr="006E4CF0">
        <w:rPr>
          <w:sz w:val="22"/>
          <w:szCs w:val="22"/>
        </w:rPr>
        <w:t>сформированная на счете 4 109 61 000 - в дебет счета 4 401 10 13Х.</w:t>
      </w:r>
    </w:p>
    <w:p w14:paraId="32413C66" w14:textId="77777777" w:rsidR="00F30342" w:rsidRPr="006E4CF0" w:rsidRDefault="00F30342" w:rsidP="00F30342">
      <w:pPr>
        <w:autoSpaceDE w:val="0"/>
        <w:autoSpaceDN w:val="0"/>
        <w:adjustRightInd w:val="0"/>
        <w:spacing w:line="276" w:lineRule="auto"/>
        <w:ind w:firstLine="567"/>
        <w:jc w:val="both"/>
        <w:rPr>
          <w:sz w:val="22"/>
          <w:szCs w:val="22"/>
        </w:rPr>
      </w:pPr>
      <w:r w:rsidRPr="006E4CF0">
        <w:rPr>
          <w:sz w:val="22"/>
          <w:szCs w:val="22"/>
        </w:rPr>
        <w:t>Формирование остатков незавершенное производства не допустимо.</w:t>
      </w:r>
    </w:p>
    <w:p w14:paraId="0BB6EE86" w14:textId="77777777" w:rsidR="00F30342" w:rsidRPr="006E4CF0" w:rsidRDefault="00F30342" w:rsidP="00F30342">
      <w:pPr>
        <w:autoSpaceDE w:val="0"/>
        <w:autoSpaceDN w:val="0"/>
        <w:adjustRightInd w:val="0"/>
        <w:spacing w:line="276" w:lineRule="auto"/>
        <w:ind w:firstLine="567"/>
        <w:jc w:val="both"/>
        <w:rPr>
          <w:sz w:val="22"/>
          <w:szCs w:val="22"/>
        </w:rPr>
      </w:pPr>
      <w:r w:rsidRPr="006E4CF0">
        <w:rPr>
          <w:sz w:val="22"/>
          <w:szCs w:val="22"/>
        </w:rPr>
        <w:t>Не учитываются в составе затрат (нераспределяемые расходы) при формировании себестоимости услуг, работ, (на счете 0 109 00 000):</w:t>
      </w:r>
    </w:p>
    <w:p w14:paraId="03E93984" w14:textId="77777777" w:rsidR="00F30342" w:rsidRPr="006E4CF0" w:rsidRDefault="00F30342" w:rsidP="00F30342">
      <w:pPr>
        <w:widowControl/>
        <w:numPr>
          <w:ilvl w:val="0"/>
          <w:numId w:val="30"/>
        </w:numPr>
        <w:suppressAutoHyphens w:val="0"/>
        <w:overflowPunct w:val="0"/>
        <w:autoSpaceDE w:val="0"/>
        <w:autoSpaceDN w:val="0"/>
        <w:adjustRightInd w:val="0"/>
        <w:spacing w:line="276" w:lineRule="auto"/>
        <w:jc w:val="both"/>
        <w:textAlignment w:val="baseline"/>
        <w:rPr>
          <w:sz w:val="22"/>
          <w:szCs w:val="22"/>
        </w:rPr>
      </w:pPr>
      <w:r w:rsidRPr="006E4CF0">
        <w:rPr>
          <w:sz w:val="22"/>
          <w:szCs w:val="22"/>
        </w:rPr>
        <w:t>Амортизация, начисленная по основным средствам (КОСГУ 271);</w:t>
      </w:r>
    </w:p>
    <w:p w14:paraId="25501E39" w14:textId="77777777" w:rsidR="00F30342" w:rsidRPr="006E4CF0" w:rsidRDefault="00F30342" w:rsidP="00F30342">
      <w:pPr>
        <w:widowControl/>
        <w:numPr>
          <w:ilvl w:val="0"/>
          <w:numId w:val="30"/>
        </w:numPr>
        <w:suppressAutoHyphens w:val="0"/>
        <w:overflowPunct w:val="0"/>
        <w:autoSpaceDE w:val="0"/>
        <w:autoSpaceDN w:val="0"/>
        <w:adjustRightInd w:val="0"/>
        <w:spacing w:line="276" w:lineRule="auto"/>
        <w:jc w:val="both"/>
        <w:textAlignment w:val="baseline"/>
        <w:rPr>
          <w:sz w:val="22"/>
          <w:szCs w:val="22"/>
        </w:rPr>
      </w:pPr>
      <w:r w:rsidRPr="006E4CF0">
        <w:rPr>
          <w:sz w:val="22"/>
          <w:szCs w:val="22"/>
        </w:rPr>
        <w:t xml:space="preserve">Штрафы и пени по налогам, штрафы, пени, неустойки за нарушение условий договоров (КОСГУ 292-295) </w:t>
      </w:r>
    </w:p>
    <w:p w14:paraId="0DA43D10" w14:textId="77777777" w:rsidR="00F30342" w:rsidRPr="006E4CF0" w:rsidRDefault="00F30342" w:rsidP="00F30342">
      <w:pPr>
        <w:widowControl/>
        <w:numPr>
          <w:ilvl w:val="0"/>
          <w:numId w:val="30"/>
        </w:numPr>
        <w:suppressAutoHyphens w:val="0"/>
        <w:overflowPunct w:val="0"/>
        <w:autoSpaceDE w:val="0"/>
        <w:autoSpaceDN w:val="0"/>
        <w:adjustRightInd w:val="0"/>
        <w:spacing w:line="276" w:lineRule="auto"/>
        <w:jc w:val="both"/>
        <w:textAlignment w:val="baseline"/>
        <w:rPr>
          <w:color w:val="FF0000"/>
          <w:sz w:val="22"/>
          <w:szCs w:val="22"/>
        </w:rPr>
      </w:pPr>
      <w:r w:rsidRPr="006E4CF0">
        <w:rPr>
          <w:sz w:val="22"/>
          <w:szCs w:val="22"/>
        </w:rPr>
        <w:t>Расходы, источником финансового обеспечения которых являются субсидии на иные цели, пожертвования, гранты, прочие целевые поступления, при получении которых четко определены направления расходования средств</w:t>
      </w:r>
      <w:r w:rsidRPr="006E4CF0">
        <w:rPr>
          <w:color w:val="FF0000"/>
          <w:sz w:val="22"/>
          <w:szCs w:val="22"/>
        </w:rPr>
        <w:t>.</w:t>
      </w:r>
    </w:p>
    <w:p w14:paraId="70C745CF" w14:textId="77777777" w:rsidR="00F30342" w:rsidRPr="006E4CF0" w:rsidRDefault="00F30342" w:rsidP="00F30342">
      <w:pPr>
        <w:autoSpaceDE w:val="0"/>
        <w:autoSpaceDN w:val="0"/>
        <w:adjustRightInd w:val="0"/>
        <w:spacing w:line="276" w:lineRule="auto"/>
        <w:ind w:firstLine="567"/>
        <w:jc w:val="both"/>
        <w:rPr>
          <w:sz w:val="22"/>
          <w:szCs w:val="22"/>
        </w:rPr>
      </w:pPr>
      <w:r w:rsidRPr="006E4CF0">
        <w:rPr>
          <w:sz w:val="22"/>
          <w:szCs w:val="22"/>
        </w:rPr>
        <w:t>Затраты Учреждения, которые не относятся на формирование себестоимости работ, оказании услуг и сразу списываются на финансовый результат Учреждения, учитываются на счете 0 401 20 200 «Расходы учреждения».</w:t>
      </w:r>
    </w:p>
    <w:p w14:paraId="27CDFC7A" w14:textId="77777777" w:rsidR="00F30342" w:rsidRPr="006F6755" w:rsidRDefault="00F30342" w:rsidP="00F30342">
      <w:pPr>
        <w:tabs>
          <w:tab w:val="left" w:pos="0"/>
        </w:tabs>
        <w:contextualSpacing/>
        <w:jc w:val="both"/>
        <w:rPr>
          <w:sz w:val="22"/>
          <w:szCs w:val="22"/>
        </w:rPr>
      </w:pPr>
    </w:p>
    <w:p w14:paraId="245BABEA" w14:textId="77777777" w:rsidR="00F30342" w:rsidRDefault="00F30342" w:rsidP="00F30342">
      <w:pPr>
        <w:tabs>
          <w:tab w:val="left" w:pos="0"/>
        </w:tabs>
        <w:ind w:firstLine="284"/>
        <w:contextualSpacing/>
        <w:jc w:val="both"/>
        <w:rPr>
          <w:sz w:val="22"/>
          <w:szCs w:val="22"/>
          <w:lang w:val="ru-RU"/>
        </w:rPr>
      </w:pPr>
    </w:p>
    <w:p w14:paraId="6BDEF072" w14:textId="77777777" w:rsidR="00F30342" w:rsidRDefault="00F30342" w:rsidP="00F30342">
      <w:pPr>
        <w:jc w:val="center"/>
        <w:rPr>
          <w:b/>
          <w:bCs/>
          <w:lang w:val="ru-RU"/>
        </w:rPr>
      </w:pPr>
    </w:p>
    <w:p w14:paraId="0A67A167" w14:textId="77777777" w:rsidR="007225A4" w:rsidRPr="00F30342" w:rsidRDefault="007225A4">
      <w:pPr>
        <w:rPr>
          <w:lang w:val="ru-RU"/>
        </w:rPr>
      </w:pPr>
    </w:p>
    <w:sectPr w:rsidR="007225A4" w:rsidRPr="00F30342" w:rsidSect="002F04B2">
      <w:headerReference w:type="even" r:id="rId13"/>
      <w:footerReference w:type="even" r:id="rId14"/>
      <w:footerReference w:type="default" r:id="rId15"/>
      <w:headerReference w:type="first" r:id="rId16"/>
      <w:footerReference w:type="first" r:id="rId17"/>
      <w:pgSz w:w="11906" w:h="16838"/>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9FF9" w14:textId="77777777" w:rsidR="0063410D" w:rsidRDefault="00F3034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25D1" w14:textId="77777777" w:rsidR="0063410D" w:rsidRDefault="00F30342">
    <w:pPr>
      <w:pStyle w:val="af7"/>
      <w:jc w:val="right"/>
    </w:pPr>
    <w:r>
      <w:fldChar w:fldCharType="begin"/>
    </w:r>
    <w:r>
      <w:instrText>PAGE   \* M</w:instrText>
    </w:r>
    <w:r>
      <w:instrText>ERGEFORMAT</w:instrText>
    </w:r>
    <w:r>
      <w:fldChar w:fldCharType="separate"/>
    </w:r>
    <w:r>
      <w:rPr>
        <w:noProof/>
      </w:rPr>
      <w:t>25</w:t>
    </w:r>
    <w:r>
      <w:rPr>
        <w:noProof/>
      </w:rPr>
      <w:t>3</w:t>
    </w:r>
    <w:r>
      <w:fldChar w:fldCharType="end"/>
    </w:r>
  </w:p>
  <w:p w14:paraId="007EB173" w14:textId="77777777" w:rsidR="0063410D" w:rsidRDefault="00F303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EE28" w14:textId="77777777" w:rsidR="0063410D" w:rsidRDefault="00F30342">
    <w:pPr>
      <w:pStyle w:val="af7"/>
      <w:jc w:val="right"/>
    </w:pPr>
    <w:r>
      <w:fldChar w:fldCharType="begin"/>
    </w:r>
    <w:r>
      <w:instrText xml:space="preserve">PAGE </w:instrText>
    </w:r>
    <w:r>
      <w:instrText xml:space="preserve">  \* MERGE</w:instrText>
    </w:r>
    <w:r>
      <w:instrText>FORMAT</w:instrText>
    </w:r>
    <w:r>
      <w:fldChar w:fldCharType="separate"/>
    </w:r>
    <w:r>
      <w:rPr>
        <w:noProof/>
      </w:rPr>
      <w:t>11</w:t>
    </w:r>
    <w:r>
      <w:rPr>
        <w:noProof/>
      </w:rPr>
      <w:t>8</w:t>
    </w:r>
    <w:r>
      <w:fldChar w:fldCharType="end"/>
    </w:r>
  </w:p>
  <w:p w14:paraId="258E5112" w14:textId="77777777" w:rsidR="0063410D" w:rsidRDefault="00F30342">
    <w:pPr>
      <w:pStyle w:val="af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2758" w14:textId="77777777" w:rsidR="0063410D" w:rsidRDefault="00F3034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6075" w14:textId="77777777" w:rsidR="0063410D" w:rsidRPr="00E5145C" w:rsidRDefault="00F30342" w:rsidP="00E5145C">
    <w:pPr>
      <w:pStyle w:val="af4"/>
      <w:jc w:val="right"/>
      <w:rPr>
        <w:rFonts w:ascii="Times New Roman" w:hAnsi="Times New Roman"/>
        <w:i/>
        <w:sz w:val="24"/>
        <w:szCs w:val="24"/>
        <w:u w:val="single"/>
      </w:rPr>
    </w:pPr>
    <w:r w:rsidRPr="00E5145C">
      <w:rPr>
        <w:rFonts w:ascii="Times New Roman" w:hAnsi="Times New Roman"/>
        <w:i/>
        <w:sz w:val="24"/>
        <w:szCs w:val="24"/>
        <w:u w:val="single"/>
      </w:rPr>
      <w:t>Поло</w:t>
    </w:r>
    <w:r w:rsidRPr="00E5145C">
      <w:rPr>
        <w:rFonts w:ascii="Times New Roman" w:hAnsi="Times New Roman"/>
        <w:i/>
        <w:sz w:val="24"/>
        <w:szCs w:val="24"/>
        <w:u w:val="single"/>
      </w:rPr>
      <w:t>жен</w:t>
    </w:r>
    <w:r w:rsidRPr="00E5145C">
      <w:rPr>
        <w:rFonts w:ascii="Times New Roman" w:hAnsi="Times New Roman"/>
        <w:i/>
        <w:sz w:val="24"/>
        <w:szCs w:val="24"/>
        <w:u w:val="single"/>
      </w:rPr>
      <w:t>ие об учетной политике</w:t>
    </w:r>
    <w:r w:rsidRPr="00E5145C">
      <w:rPr>
        <w:rFonts w:ascii="Times New Roman" w:hAnsi="Times New Roman"/>
        <w:i/>
        <w:sz w:val="24"/>
        <w:szCs w:val="24"/>
        <w:u w:val="single"/>
      </w:rPr>
      <w:t xml:space="preserve"> бюдже</w:t>
    </w:r>
    <w:r w:rsidRPr="00E5145C">
      <w:rPr>
        <w:rFonts w:ascii="Times New Roman" w:hAnsi="Times New Roman"/>
        <w:i/>
        <w:sz w:val="24"/>
        <w:szCs w:val="24"/>
        <w:u w:val="single"/>
      </w:rPr>
      <w:t>тного</w:t>
    </w:r>
    <w:r w:rsidRPr="00E5145C">
      <w:rPr>
        <w:rFonts w:ascii="Times New Roman" w:hAnsi="Times New Roman"/>
        <w:i/>
        <w:sz w:val="24"/>
        <w:szCs w:val="24"/>
        <w:u w:val="single"/>
      </w:rPr>
      <w:t xml:space="preserve"> у</w:t>
    </w:r>
    <w:r w:rsidRPr="00E5145C">
      <w:rPr>
        <w:rFonts w:ascii="Times New Roman" w:hAnsi="Times New Roman"/>
        <w:i/>
        <w:sz w:val="24"/>
        <w:szCs w:val="24"/>
        <w:u w:val="single"/>
      </w:rPr>
      <w:t>чреждения</w:t>
    </w:r>
  </w:p>
  <w:p w14:paraId="253858C9" w14:textId="77777777" w:rsidR="0063410D" w:rsidRDefault="00F30342" w:rsidP="00B77726">
    <w:pPr>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DA2"/>
    <w:multiLevelType w:val="hybridMultilevel"/>
    <w:tmpl w:val="291ECC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6957A8"/>
    <w:multiLevelType w:val="hybridMultilevel"/>
    <w:tmpl w:val="33D0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7143F"/>
    <w:multiLevelType w:val="multilevel"/>
    <w:tmpl w:val="AE6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A49FC"/>
    <w:multiLevelType w:val="multilevel"/>
    <w:tmpl w:val="238C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E1E73"/>
    <w:multiLevelType w:val="hybridMultilevel"/>
    <w:tmpl w:val="AA807AE8"/>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320F56"/>
    <w:multiLevelType w:val="hybridMultilevel"/>
    <w:tmpl w:val="B02C0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ED5900"/>
    <w:multiLevelType w:val="hybridMultilevel"/>
    <w:tmpl w:val="51ACB03C"/>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4E0B10"/>
    <w:multiLevelType w:val="hybridMultilevel"/>
    <w:tmpl w:val="A4920A64"/>
    <w:lvl w:ilvl="0" w:tplc="D17060D0">
      <w:start w:val="1"/>
      <w:numFmt w:val="bullet"/>
      <w:lvlText w:val=""/>
      <w:lvlJc w:val="left"/>
      <w:pPr>
        <w:ind w:left="2629" w:hanging="360"/>
      </w:pPr>
      <w:rPr>
        <w:rFonts w:ascii="Symbol" w:hAnsi="Symbol" w:hint="default"/>
        <w:color w:val="auto"/>
        <w:sz w:val="2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0A7D96"/>
    <w:multiLevelType w:val="multilevel"/>
    <w:tmpl w:val="854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B4751"/>
    <w:multiLevelType w:val="hybridMultilevel"/>
    <w:tmpl w:val="4FCC9D1E"/>
    <w:lvl w:ilvl="0" w:tplc="D17060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36EA4"/>
    <w:multiLevelType w:val="hybridMultilevel"/>
    <w:tmpl w:val="EE0A787C"/>
    <w:lvl w:ilvl="0" w:tplc="AC70C0BA">
      <w:start w:val="1"/>
      <w:numFmt w:val="bullet"/>
      <w:lvlText w:val="−"/>
      <w:lvlJc w:val="left"/>
      <w:pPr>
        <w:ind w:left="720" w:hanging="360"/>
      </w:pPr>
      <w:rPr>
        <w:rFonts w:ascii="Calibri" w:hAnsi="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0053AD"/>
    <w:multiLevelType w:val="hybridMultilevel"/>
    <w:tmpl w:val="C42441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E90A57"/>
    <w:multiLevelType w:val="hybridMultilevel"/>
    <w:tmpl w:val="291EC6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6540E"/>
    <w:multiLevelType w:val="hybridMultilevel"/>
    <w:tmpl w:val="B2FAC02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3063F1"/>
    <w:multiLevelType w:val="hybridMultilevel"/>
    <w:tmpl w:val="A032349C"/>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7D753A"/>
    <w:multiLevelType w:val="hybridMultilevel"/>
    <w:tmpl w:val="EC4CE330"/>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6C0B3E"/>
    <w:multiLevelType w:val="hybridMultilevel"/>
    <w:tmpl w:val="15A4B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6A2F31"/>
    <w:multiLevelType w:val="hybridMultilevel"/>
    <w:tmpl w:val="B57E5AF2"/>
    <w:lvl w:ilvl="0" w:tplc="0419000B">
      <w:start w:val="1"/>
      <w:numFmt w:val="bullet"/>
      <w:lvlText w:val=""/>
      <w:lvlJc w:val="left"/>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39185E"/>
    <w:multiLevelType w:val="hybridMultilevel"/>
    <w:tmpl w:val="E4AC5A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0D30BE1"/>
    <w:multiLevelType w:val="hybridMultilevel"/>
    <w:tmpl w:val="B48E1B16"/>
    <w:lvl w:ilvl="0" w:tplc="D1706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5E7D9F"/>
    <w:multiLevelType w:val="hybridMultilevel"/>
    <w:tmpl w:val="42A04CAE"/>
    <w:lvl w:ilvl="0" w:tplc="D17060D0">
      <w:start w:val="1"/>
      <w:numFmt w:val="bullet"/>
      <w:lvlText w:val=""/>
      <w:lvlJc w:val="left"/>
      <w:pPr>
        <w:ind w:left="1364" w:hanging="360"/>
      </w:pPr>
      <w:rPr>
        <w:rFonts w:ascii="Symbol" w:hAnsi="Symbol" w:hint="default"/>
        <w:color w:val="auto"/>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5" w15:restartNumberingAfterBreak="0">
    <w:nsid w:val="79353C12"/>
    <w:multiLevelType w:val="multilevel"/>
    <w:tmpl w:val="584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8B277D"/>
    <w:multiLevelType w:val="hybridMultilevel"/>
    <w:tmpl w:val="62249B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AE4001"/>
    <w:multiLevelType w:val="hybridMultilevel"/>
    <w:tmpl w:val="67CA4A3E"/>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7ACC3C4E"/>
    <w:multiLevelType w:val="hybridMultilevel"/>
    <w:tmpl w:val="9E86E800"/>
    <w:lvl w:ilvl="0" w:tplc="D17060D0">
      <w:start w:val="1"/>
      <w:numFmt w:val="bullet"/>
      <w:lvlText w:val=""/>
      <w:lvlJc w:val="left"/>
      <w:pPr>
        <w:tabs>
          <w:tab w:val="num" w:pos="8441"/>
        </w:tabs>
        <w:ind w:left="844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DBF5A4B"/>
    <w:multiLevelType w:val="multilevel"/>
    <w:tmpl w:val="8D2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8"/>
  </w:num>
  <w:num w:numId="3">
    <w:abstractNumId w:val="16"/>
  </w:num>
  <w:num w:numId="4">
    <w:abstractNumId w:val="15"/>
  </w:num>
  <w:num w:numId="5">
    <w:abstractNumId w:val="27"/>
  </w:num>
  <w:num w:numId="6">
    <w:abstractNumId w:val="5"/>
  </w:num>
  <w:num w:numId="7">
    <w:abstractNumId w:val="24"/>
  </w:num>
  <w:num w:numId="8">
    <w:abstractNumId w:val="17"/>
  </w:num>
  <w:num w:numId="9">
    <w:abstractNumId w:val="10"/>
  </w:num>
  <w:num w:numId="10">
    <w:abstractNumId w:val="22"/>
  </w:num>
  <w:num w:numId="11">
    <w:abstractNumId w:val="7"/>
  </w:num>
  <w:num w:numId="12">
    <w:abstractNumId w:val="11"/>
  </w:num>
  <w:num w:numId="13">
    <w:abstractNumId w:val="19"/>
  </w:num>
  <w:num w:numId="14">
    <w:abstractNumId w:val="2"/>
  </w:num>
  <w:num w:numId="15">
    <w:abstractNumId w:val="23"/>
  </w:num>
  <w:num w:numId="16">
    <w:abstractNumId w:val="0"/>
  </w:num>
  <w:num w:numId="17">
    <w:abstractNumId w:val="14"/>
  </w:num>
  <w:num w:numId="18">
    <w:abstractNumId w:val="20"/>
  </w:num>
  <w:num w:numId="19">
    <w:abstractNumId w:val="13"/>
  </w:num>
  <w:num w:numId="20">
    <w:abstractNumId w:val="18"/>
  </w:num>
  <w:num w:numId="21">
    <w:abstractNumId w:val="21"/>
  </w:num>
  <w:num w:numId="22">
    <w:abstractNumId w:val="1"/>
  </w:num>
  <w:num w:numId="23">
    <w:abstractNumId w:val="4"/>
  </w:num>
  <w:num w:numId="24">
    <w:abstractNumId w:val="29"/>
  </w:num>
  <w:num w:numId="25">
    <w:abstractNumId w:val="9"/>
  </w:num>
  <w:num w:numId="26">
    <w:abstractNumId w:val="3"/>
  </w:num>
  <w:num w:numId="27">
    <w:abstractNumId w:val="25"/>
  </w:num>
  <w:num w:numId="28">
    <w:abstractNumId w:val="6"/>
  </w:num>
  <w:num w:numId="29">
    <w:abstractNumId w:val="26"/>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E5"/>
    <w:rsid w:val="002117A5"/>
    <w:rsid w:val="007225A4"/>
    <w:rsid w:val="009F4077"/>
    <w:rsid w:val="00A770E5"/>
    <w:rsid w:val="00F3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5C405-8710-4C7A-BB83-6E94B1BD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342"/>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styleId="1">
    <w:name w:val="heading 1"/>
    <w:basedOn w:val="10"/>
    <w:next w:val="a0"/>
    <w:link w:val="11"/>
    <w:uiPriority w:val="99"/>
    <w:qFormat/>
    <w:rsid w:val="00F30342"/>
    <w:pPr>
      <w:tabs>
        <w:tab w:val="num" w:pos="0"/>
      </w:tabs>
      <w:outlineLvl w:val="0"/>
    </w:pPr>
    <w:rPr>
      <w:rFonts w:ascii="Times New Roman" w:eastAsia="Arial Unicode MS" w:hAnsi="Times New Roman" w:cs="Times New Roman"/>
      <w:b/>
      <w:bCs/>
      <w:sz w:val="48"/>
      <w:szCs w:val="48"/>
    </w:rPr>
  </w:style>
  <w:style w:type="paragraph" w:styleId="2">
    <w:name w:val="heading 2"/>
    <w:basedOn w:val="a"/>
    <w:next w:val="a"/>
    <w:link w:val="20"/>
    <w:qFormat/>
    <w:rsid w:val="00F30342"/>
    <w:pPr>
      <w:keepNext/>
      <w:tabs>
        <w:tab w:val="num" w:pos="0"/>
      </w:tabs>
      <w:jc w:val="center"/>
      <w:outlineLvl w:val="1"/>
    </w:pPr>
    <w:rPr>
      <w:sz w:val="44"/>
      <w:szCs w:val="20"/>
    </w:rPr>
  </w:style>
  <w:style w:type="paragraph" w:styleId="3">
    <w:name w:val="heading 3"/>
    <w:basedOn w:val="a"/>
    <w:next w:val="a"/>
    <w:link w:val="30"/>
    <w:qFormat/>
    <w:rsid w:val="00F30342"/>
    <w:pPr>
      <w:keepNext/>
      <w:keepLines/>
      <w:tabs>
        <w:tab w:val="num" w:pos="0"/>
      </w:tabs>
      <w:spacing w:before="200"/>
      <w:outlineLvl w:val="2"/>
    </w:pPr>
    <w:rPr>
      <w:rFonts w:ascii="Cambria" w:hAnsi="Cambria"/>
      <w:b/>
      <w:bCs/>
      <w:color w:val="4F81BD"/>
      <w:sz w:val="20"/>
      <w:szCs w:val="20"/>
    </w:rPr>
  </w:style>
  <w:style w:type="paragraph" w:styleId="4">
    <w:name w:val="heading 4"/>
    <w:basedOn w:val="a"/>
    <w:next w:val="a"/>
    <w:link w:val="40"/>
    <w:qFormat/>
    <w:rsid w:val="00F3034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rsid w:val="00F30342"/>
    <w:rPr>
      <w:rFonts w:ascii="Times New Roman" w:eastAsia="Arial Unicode MS" w:hAnsi="Times New Roman" w:cs="Times New Roman"/>
      <w:b/>
      <w:bCs/>
      <w:color w:val="000000"/>
      <w:sz w:val="48"/>
      <w:szCs w:val="48"/>
      <w:lang w:eastAsia="ar-SA"/>
    </w:rPr>
  </w:style>
  <w:style w:type="character" w:customStyle="1" w:styleId="20">
    <w:name w:val="Заголовок 2 Знак"/>
    <w:basedOn w:val="a1"/>
    <w:link w:val="2"/>
    <w:rsid w:val="00F30342"/>
    <w:rPr>
      <w:rFonts w:ascii="Times New Roman" w:eastAsia="Lucida Sans Unicode" w:hAnsi="Times New Roman" w:cs="Times New Roman"/>
      <w:color w:val="000000"/>
      <w:sz w:val="44"/>
      <w:szCs w:val="20"/>
      <w:lang w:eastAsia="ar-SA"/>
    </w:rPr>
  </w:style>
  <w:style w:type="character" w:customStyle="1" w:styleId="30">
    <w:name w:val="Заголовок 3 Знак"/>
    <w:basedOn w:val="a1"/>
    <w:link w:val="3"/>
    <w:rsid w:val="00F30342"/>
    <w:rPr>
      <w:rFonts w:ascii="Cambria" w:eastAsia="Lucida Sans Unicode" w:hAnsi="Cambria" w:cs="Times New Roman"/>
      <w:b/>
      <w:bCs/>
      <w:color w:val="4F81BD"/>
      <w:sz w:val="20"/>
      <w:szCs w:val="20"/>
      <w:lang w:eastAsia="ar-SA"/>
    </w:rPr>
  </w:style>
  <w:style w:type="character" w:customStyle="1" w:styleId="40">
    <w:name w:val="Заголовок 4 Знак"/>
    <w:basedOn w:val="a1"/>
    <w:link w:val="4"/>
    <w:rsid w:val="00F30342"/>
    <w:rPr>
      <w:rFonts w:ascii="Times New Roman" w:eastAsia="Lucida Sans Unicode" w:hAnsi="Times New Roman" w:cs="Times New Roman"/>
      <w:b/>
      <w:bCs/>
      <w:color w:val="000000"/>
      <w:sz w:val="28"/>
      <w:szCs w:val="28"/>
      <w:lang w:eastAsia="ar-SA"/>
    </w:rPr>
  </w:style>
  <w:style w:type="character" w:customStyle="1" w:styleId="WW8Num6z0">
    <w:name w:val="WW8Num6z0"/>
    <w:rsid w:val="00F30342"/>
    <w:rPr>
      <w:rFonts w:ascii="Symbol" w:hAnsi="Symbol"/>
      <w:sz w:val="20"/>
    </w:rPr>
  </w:style>
  <w:style w:type="character" w:customStyle="1" w:styleId="WW8Num6z1">
    <w:name w:val="WW8Num6z1"/>
    <w:rsid w:val="00F30342"/>
    <w:rPr>
      <w:rFonts w:ascii="Courier New" w:hAnsi="Courier New"/>
      <w:sz w:val="20"/>
    </w:rPr>
  </w:style>
  <w:style w:type="character" w:customStyle="1" w:styleId="WW8Num6z2">
    <w:name w:val="WW8Num6z2"/>
    <w:rsid w:val="00F30342"/>
    <w:rPr>
      <w:rFonts w:ascii="Wingdings" w:hAnsi="Wingdings"/>
      <w:sz w:val="20"/>
    </w:rPr>
  </w:style>
  <w:style w:type="character" w:customStyle="1" w:styleId="WW8Num8z0">
    <w:name w:val="WW8Num8z0"/>
    <w:rsid w:val="00F30342"/>
    <w:rPr>
      <w:rFonts w:ascii="Symbol" w:hAnsi="Symbol"/>
      <w:sz w:val="20"/>
    </w:rPr>
  </w:style>
  <w:style w:type="character" w:customStyle="1" w:styleId="WW8Num8z1">
    <w:name w:val="WW8Num8z1"/>
    <w:rsid w:val="00F30342"/>
    <w:rPr>
      <w:rFonts w:ascii="Courier New" w:hAnsi="Courier New"/>
      <w:sz w:val="20"/>
    </w:rPr>
  </w:style>
  <w:style w:type="character" w:customStyle="1" w:styleId="WW8Num8z2">
    <w:name w:val="WW8Num8z2"/>
    <w:rsid w:val="00F30342"/>
    <w:rPr>
      <w:rFonts w:ascii="Wingdings" w:hAnsi="Wingdings"/>
      <w:sz w:val="20"/>
    </w:rPr>
  </w:style>
  <w:style w:type="character" w:customStyle="1" w:styleId="12">
    <w:name w:val="Основной шрифт абзаца1"/>
    <w:rsid w:val="00F30342"/>
  </w:style>
  <w:style w:type="character" w:customStyle="1" w:styleId="Absatz-Standardschriftart">
    <w:name w:val="Absatz-Standardschriftart"/>
    <w:rsid w:val="00F30342"/>
  </w:style>
  <w:style w:type="character" w:customStyle="1" w:styleId="WW-Absatz-Standardschriftart">
    <w:name w:val="WW-Absatz-Standardschriftart"/>
    <w:rsid w:val="00F30342"/>
  </w:style>
  <w:style w:type="character" w:customStyle="1" w:styleId="a4">
    <w:name w:val="Символ нумерации"/>
    <w:rsid w:val="00F30342"/>
  </w:style>
  <w:style w:type="character" w:styleId="a5">
    <w:name w:val="Hyperlink"/>
    <w:rsid w:val="00F30342"/>
    <w:rPr>
      <w:color w:val="0066CC"/>
      <w:u w:val="single"/>
    </w:rPr>
  </w:style>
  <w:style w:type="character" w:customStyle="1" w:styleId="issschhlcurrent">
    <w:name w:val="iss_sch_hl current"/>
    <w:basedOn w:val="12"/>
    <w:rsid w:val="00F30342"/>
  </w:style>
  <w:style w:type="character" w:customStyle="1" w:styleId="issschhl">
    <w:name w:val="iss_sch_hl"/>
    <w:basedOn w:val="12"/>
    <w:rsid w:val="00F30342"/>
  </w:style>
  <w:style w:type="character" w:styleId="a6">
    <w:name w:val="Strong"/>
    <w:uiPriority w:val="22"/>
    <w:qFormat/>
    <w:rsid w:val="00F30342"/>
    <w:rPr>
      <w:b/>
      <w:bCs/>
    </w:rPr>
  </w:style>
  <w:style w:type="character" w:customStyle="1" w:styleId="iceouttxt">
    <w:name w:val="iceouttxt"/>
    <w:basedOn w:val="12"/>
    <w:rsid w:val="00F30342"/>
  </w:style>
  <w:style w:type="character" w:customStyle="1" w:styleId="WW8Num14z0">
    <w:name w:val="WW8Num14z0"/>
    <w:rsid w:val="00F30342"/>
    <w:rPr>
      <w:rFonts w:ascii="Symbol" w:hAnsi="Symbol"/>
    </w:rPr>
  </w:style>
  <w:style w:type="character" w:customStyle="1" w:styleId="WW8Num14z1">
    <w:name w:val="WW8Num14z1"/>
    <w:rsid w:val="00F30342"/>
    <w:rPr>
      <w:rFonts w:ascii="Courier New" w:hAnsi="Courier New" w:cs="Courier New"/>
    </w:rPr>
  </w:style>
  <w:style w:type="character" w:customStyle="1" w:styleId="WW8Num14z2">
    <w:name w:val="WW8Num14z2"/>
    <w:rsid w:val="00F30342"/>
    <w:rPr>
      <w:rFonts w:ascii="Wingdings" w:hAnsi="Wingdings"/>
    </w:rPr>
  </w:style>
  <w:style w:type="paragraph" w:customStyle="1" w:styleId="10">
    <w:name w:val="Заголовок1"/>
    <w:basedOn w:val="a"/>
    <w:next w:val="a0"/>
    <w:rsid w:val="00F30342"/>
    <w:pPr>
      <w:keepNext/>
      <w:spacing w:before="240" w:after="120"/>
    </w:pPr>
    <w:rPr>
      <w:rFonts w:ascii="Arial" w:hAnsi="Arial" w:cs="Tahoma"/>
      <w:sz w:val="28"/>
      <w:szCs w:val="28"/>
    </w:rPr>
  </w:style>
  <w:style w:type="paragraph" w:styleId="a0">
    <w:name w:val="Body Text"/>
    <w:basedOn w:val="a"/>
    <w:link w:val="a7"/>
    <w:uiPriority w:val="99"/>
    <w:rsid w:val="00F30342"/>
    <w:pPr>
      <w:spacing w:after="120"/>
    </w:pPr>
  </w:style>
  <w:style w:type="character" w:customStyle="1" w:styleId="a7">
    <w:name w:val="Основной текст Знак"/>
    <w:basedOn w:val="a1"/>
    <w:link w:val="a0"/>
    <w:uiPriority w:val="99"/>
    <w:rsid w:val="00F30342"/>
    <w:rPr>
      <w:rFonts w:ascii="Times New Roman" w:eastAsia="Lucida Sans Unicode" w:hAnsi="Times New Roman" w:cs="Times New Roman"/>
      <w:color w:val="000000"/>
      <w:sz w:val="24"/>
      <w:szCs w:val="24"/>
      <w:lang w:eastAsia="ar-SA"/>
    </w:rPr>
  </w:style>
  <w:style w:type="paragraph" w:styleId="a8">
    <w:name w:val="List"/>
    <w:basedOn w:val="a0"/>
    <w:rsid w:val="00F30342"/>
    <w:rPr>
      <w:rFonts w:ascii="Arial" w:hAnsi="Arial" w:cs="Tahoma"/>
    </w:rPr>
  </w:style>
  <w:style w:type="paragraph" w:customStyle="1" w:styleId="21">
    <w:name w:val="Название2"/>
    <w:basedOn w:val="a"/>
    <w:rsid w:val="00F30342"/>
    <w:pPr>
      <w:suppressLineNumbers/>
      <w:spacing w:before="120" w:after="120"/>
    </w:pPr>
    <w:rPr>
      <w:rFonts w:ascii="Arial" w:hAnsi="Arial" w:cs="Mangal"/>
      <w:i/>
      <w:iCs/>
      <w:sz w:val="20"/>
    </w:rPr>
  </w:style>
  <w:style w:type="paragraph" w:customStyle="1" w:styleId="22">
    <w:name w:val="Указатель2"/>
    <w:basedOn w:val="a"/>
    <w:rsid w:val="00F30342"/>
    <w:pPr>
      <w:suppressLineNumbers/>
    </w:pPr>
    <w:rPr>
      <w:rFonts w:ascii="Arial" w:hAnsi="Arial" w:cs="Mangal"/>
    </w:rPr>
  </w:style>
  <w:style w:type="paragraph" w:customStyle="1" w:styleId="13">
    <w:name w:val="Название1"/>
    <w:basedOn w:val="a"/>
    <w:rsid w:val="00F30342"/>
    <w:pPr>
      <w:suppressLineNumbers/>
      <w:spacing w:before="120" w:after="120"/>
    </w:pPr>
    <w:rPr>
      <w:rFonts w:ascii="Arial" w:hAnsi="Arial" w:cs="Tahoma"/>
      <w:i/>
      <w:iCs/>
      <w:sz w:val="20"/>
    </w:rPr>
  </w:style>
  <w:style w:type="paragraph" w:customStyle="1" w:styleId="14">
    <w:name w:val="Указатель1"/>
    <w:basedOn w:val="a"/>
    <w:rsid w:val="00F30342"/>
    <w:pPr>
      <w:suppressLineNumbers/>
    </w:pPr>
    <w:rPr>
      <w:rFonts w:ascii="Arial" w:hAnsi="Arial" w:cs="Tahoma"/>
    </w:rPr>
  </w:style>
  <w:style w:type="paragraph" w:styleId="a9">
    <w:basedOn w:val="a"/>
    <w:next w:val="aa"/>
    <w:uiPriority w:val="99"/>
    <w:rsid w:val="00F30342"/>
    <w:pPr>
      <w:widowControl/>
      <w:suppressAutoHyphens w:val="0"/>
      <w:spacing w:before="100" w:after="100"/>
    </w:pPr>
    <w:rPr>
      <w:rFonts w:eastAsia="SimSun"/>
      <w:color w:val="auto"/>
      <w:lang w:val="ru-RU"/>
    </w:rPr>
  </w:style>
  <w:style w:type="paragraph" w:styleId="ab">
    <w:name w:val="Subtitle"/>
    <w:basedOn w:val="10"/>
    <w:next w:val="a0"/>
    <w:link w:val="ac"/>
    <w:qFormat/>
    <w:rsid w:val="00F30342"/>
    <w:pPr>
      <w:jc w:val="center"/>
    </w:pPr>
    <w:rPr>
      <w:rFonts w:cs="Times New Roman"/>
      <w:i/>
      <w:iCs/>
    </w:rPr>
  </w:style>
  <w:style w:type="character" w:customStyle="1" w:styleId="ac">
    <w:name w:val="Подзаголовок Знак"/>
    <w:basedOn w:val="a1"/>
    <w:link w:val="ab"/>
    <w:rsid w:val="00F30342"/>
    <w:rPr>
      <w:rFonts w:ascii="Arial" w:eastAsia="Lucida Sans Unicode" w:hAnsi="Arial" w:cs="Times New Roman"/>
      <w:i/>
      <w:iCs/>
      <w:color w:val="000000"/>
      <w:sz w:val="28"/>
      <w:szCs w:val="28"/>
      <w:lang w:eastAsia="ar-SA"/>
    </w:rPr>
  </w:style>
  <w:style w:type="paragraph" w:customStyle="1" w:styleId="Oaeno">
    <w:name w:val="Oaeno"/>
    <w:basedOn w:val="a"/>
    <w:rsid w:val="00F30342"/>
    <w:rPr>
      <w:rFonts w:ascii="Courier New" w:hAnsi="Courier New"/>
      <w:sz w:val="20"/>
    </w:rPr>
  </w:style>
  <w:style w:type="paragraph" w:customStyle="1" w:styleId="ad">
    <w:name w:val="Содержимое таблицы"/>
    <w:basedOn w:val="a"/>
    <w:rsid w:val="00F30342"/>
    <w:pPr>
      <w:suppressLineNumbers/>
    </w:pPr>
  </w:style>
  <w:style w:type="paragraph" w:customStyle="1" w:styleId="ae">
    <w:name w:val="Заголовок таблицы"/>
    <w:basedOn w:val="ad"/>
    <w:rsid w:val="00F30342"/>
    <w:pPr>
      <w:jc w:val="center"/>
    </w:pPr>
    <w:rPr>
      <w:b/>
      <w:bCs/>
    </w:rPr>
  </w:style>
  <w:style w:type="paragraph" w:customStyle="1" w:styleId="ConsPlusNormal">
    <w:name w:val="ConsPlusNormal"/>
    <w:next w:val="a"/>
    <w:rsid w:val="00F30342"/>
    <w:pPr>
      <w:widowControl w:val="0"/>
      <w:suppressAutoHyphens/>
      <w:autoSpaceDE w:val="0"/>
      <w:spacing w:after="0" w:line="240" w:lineRule="auto"/>
      <w:ind w:firstLine="720"/>
    </w:pPr>
    <w:rPr>
      <w:rFonts w:ascii="Arial" w:eastAsia="Arial" w:hAnsi="Arial" w:cs="Arial"/>
      <w:sz w:val="20"/>
      <w:szCs w:val="20"/>
      <w:lang w:eastAsia="ar-SA"/>
    </w:rPr>
  </w:style>
  <w:style w:type="character" w:styleId="af">
    <w:name w:val="Emphasis"/>
    <w:qFormat/>
    <w:rsid w:val="00F30342"/>
    <w:rPr>
      <w:i/>
      <w:iCs/>
    </w:rPr>
  </w:style>
  <w:style w:type="paragraph" w:customStyle="1" w:styleId="a00">
    <w:name w:val="a0"/>
    <w:basedOn w:val="a"/>
    <w:rsid w:val="00F30342"/>
    <w:pPr>
      <w:widowControl/>
      <w:suppressAutoHyphens w:val="0"/>
      <w:spacing w:before="100" w:beforeAutospacing="1" w:after="100" w:afterAutospacing="1"/>
    </w:pPr>
    <w:rPr>
      <w:rFonts w:eastAsia="SimSun"/>
      <w:color w:val="auto"/>
      <w:lang w:val="ru-RU" w:eastAsia="zh-CN"/>
    </w:rPr>
  </w:style>
  <w:style w:type="paragraph" w:customStyle="1" w:styleId="blocktext">
    <w:name w:val="blocktext"/>
    <w:basedOn w:val="a"/>
    <w:rsid w:val="00F30342"/>
    <w:pPr>
      <w:widowControl/>
      <w:suppressAutoHyphens w:val="0"/>
      <w:spacing w:before="100" w:beforeAutospacing="1" w:after="100" w:afterAutospacing="1"/>
    </w:pPr>
    <w:rPr>
      <w:rFonts w:eastAsia="SimSun"/>
      <w:color w:val="auto"/>
      <w:lang w:val="ru-RU" w:eastAsia="zh-CN"/>
    </w:rPr>
  </w:style>
  <w:style w:type="character" w:customStyle="1" w:styleId="r">
    <w:name w:val="r"/>
    <w:basedOn w:val="a1"/>
    <w:rsid w:val="00F30342"/>
  </w:style>
  <w:style w:type="paragraph" w:customStyle="1" w:styleId="bodysubtitlearticle">
    <w:name w:val="bodysubtitlearticle"/>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bodycitatyarticle">
    <w:name w:val="bodycitatyarticle"/>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bodysubtitleiiarticle">
    <w:name w:val="bodysubtitleiiarticle"/>
    <w:basedOn w:val="a"/>
    <w:rsid w:val="00F30342"/>
    <w:pPr>
      <w:widowControl/>
      <w:suppressAutoHyphens w:val="0"/>
      <w:spacing w:before="100" w:beforeAutospacing="1" w:after="100" w:afterAutospacing="1"/>
    </w:pPr>
    <w:rPr>
      <w:rFonts w:eastAsia="Times New Roman"/>
      <w:color w:val="auto"/>
      <w:lang w:val="ru-RU" w:eastAsia="ru-RU"/>
    </w:rPr>
  </w:style>
  <w:style w:type="character" w:customStyle="1" w:styleId="apple-converted-space">
    <w:name w:val="apple-converted-space"/>
    <w:basedOn w:val="a1"/>
    <w:rsid w:val="00F30342"/>
  </w:style>
  <w:style w:type="paragraph" w:customStyle="1" w:styleId="u">
    <w:name w:val="u"/>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uni">
    <w:name w:val="uni"/>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unip">
    <w:name w:val="unip"/>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uj">
    <w:name w:val="uj"/>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xv">
    <w:name w:val="xv"/>
    <w:basedOn w:val="a"/>
    <w:rsid w:val="00F30342"/>
    <w:pPr>
      <w:widowControl/>
      <w:suppressAutoHyphens w:val="0"/>
      <w:spacing w:before="100" w:beforeAutospacing="1" w:after="100" w:afterAutospacing="1"/>
    </w:pPr>
    <w:rPr>
      <w:rFonts w:eastAsia="Times New Roman"/>
      <w:color w:val="auto"/>
      <w:lang w:val="ru-RU" w:eastAsia="ru-RU"/>
    </w:rPr>
  </w:style>
  <w:style w:type="paragraph" w:styleId="HTML">
    <w:name w:val="HTML Preformatted"/>
    <w:basedOn w:val="a"/>
    <w:link w:val="HTML0"/>
    <w:rsid w:val="00F30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olor w:val="auto"/>
      <w:sz w:val="20"/>
      <w:szCs w:val="20"/>
      <w:lang w:val="x-none" w:eastAsia="zh-CN"/>
    </w:rPr>
  </w:style>
  <w:style w:type="character" w:customStyle="1" w:styleId="HTML0">
    <w:name w:val="Стандартный HTML Знак"/>
    <w:basedOn w:val="a1"/>
    <w:link w:val="HTML"/>
    <w:rsid w:val="00F30342"/>
    <w:rPr>
      <w:rFonts w:ascii="Courier New" w:eastAsia="SimSun" w:hAnsi="Courier New" w:cs="Times New Roman"/>
      <w:sz w:val="20"/>
      <w:szCs w:val="20"/>
      <w:lang w:val="x-none" w:eastAsia="zh-CN"/>
    </w:rPr>
  </w:style>
  <w:style w:type="table" w:styleId="af0">
    <w:name w:val="Table Grid"/>
    <w:basedOn w:val="a2"/>
    <w:uiPriority w:val="59"/>
    <w:rsid w:val="00F30342"/>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j-0-73-5">
    <w:name w:val="st-j-0-73-5"/>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1CStyle1">
    <w:name w:val="1CStyle1"/>
    <w:rsid w:val="00F30342"/>
    <w:pPr>
      <w:spacing w:after="0" w:line="240" w:lineRule="auto"/>
      <w:jc w:val="center"/>
    </w:pPr>
    <w:rPr>
      <w:rFonts w:ascii="Arial" w:eastAsia="Times New Roman" w:hAnsi="Arial" w:cs="Times New Roman"/>
      <w:b/>
      <w:sz w:val="16"/>
      <w:lang w:eastAsia="ru-RU"/>
    </w:rPr>
  </w:style>
  <w:style w:type="paragraph" w:customStyle="1" w:styleId="1CStyle6">
    <w:name w:val="1CStyle6"/>
    <w:rsid w:val="00F30342"/>
    <w:pPr>
      <w:spacing w:after="0" w:line="240" w:lineRule="auto"/>
      <w:jc w:val="center"/>
    </w:pPr>
    <w:rPr>
      <w:rFonts w:ascii="Arial" w:eastAsia="Times New Roman" w:hAnsi="Arial" w:cs="Times New Roman"/>
      <w:b/>
      <w:sz w:val="24"/>
      <w:lang w:eastAsia="ru-RU"/>
    </w:rPr>
  </w:style>
  <w:style w:type="paragraph" w:customStyle="1" w:styleId="1CStyle4">
    <w:name w:val="1CStyle4"/>
    <w:rsid w:val="00F30342"/>
    <w:pPr>
      <w:spacing w:after="0" w:line="240" w:lineRule="auto"/>
      <w:jc w:val="right"/>
    </w:pPr>
    <w:rPr>
      <w:rFonts w:ascii="Calibri" w:eastAsia="Times New Roman" w:hAnsi="Calibri" w:cs="Times New Roman"/>
      <w:lang w:eastAsia="ru-RU"/>
    </w:rPr>
  </w:style>
  <w:style w:type="paragraph" w:customStyle="1" w:styleId="1CStyle10">
    <w:name w:val="1CStyle10"/>
    <w:rsid w:val="00F30342"/>
    <w:pPr>
      <w:spacing w:after="0" w:line="240" w:lineRule="auto"/>
      <w:jc w:val="right"/>
    </w:pPr>
    <w:rPr>
      <w:rFonts w:ascii="Arial" w:eastAsia="Times New Roman" w:hAnsi="Arial" w:cs="Times New Roman"/>
      <w:b/>
      <w:sz w:val="16"/>
      <w:lang w:eastAsia="ru-RU"/>
    </w:rPr>
  </w:style>
  <w:style w:type="paragraph" w:customStyle="1" w:styleId="1CStyle5">
    <w:name w:val="1CStyle5"/>
    <w:rsid w:val="00F30342"/>
    <w:pPr>
      <w:spacing w:after="0" w:line="240" w:lineRule="auto"/>
      <w:jc w:val="center"/>
    </w:pPr>
    <w:rPr>
      <w:rFonts w:ascii="Arial" w:eastAsia="Times New Roman" w:hAnsi="Arial" w:cs="Times New Roman"/>
      <w:sz w:val="14"/>
      <w:lang w:eastAsia="ru-RU"/>
    </w:rPr>
  </w:style>
  <w:style w:type="paragraph" w:customStyle="1" w:styleId="1CStyle8">
    <w:name w:val="1CStyle8"/>
    <w:rsid w:val="00F30342"/>
    <w:pPr>
      <w:spacing w:after="0" w:line="240" w:lineRule="auto"/>
      <w:jc w:val="center"/>
    </w:pPr>
    <w:rPr>
      <w:rFonts w:ascii="Arial" w:eastAsia="Times New Roman" w:hAnsi="Arial" w:cs="Times New Roman"/>
      <w:b/>
      <w:sz w:val="16"/>
      <w:lang w:eastAsia="ru-RU"/>
    </w:rPr>
  </w:style>
  <w:style w:type="paragraph" w:customStyle="1" w:styleId="1CStyle-1">
    <w:name w:val="1CStyle-1"/>
    <w:rsid w:val="00F30342"/>
    <w:pPr>
      <w:spacing w:after="0" w:line="240" w:lineRule="auto"/>
      <w:jc w:val="center"/>
    </w:pPr>
    <w:rPr>
      <w:rFonts w:ascii="Arial" w:eastAsia="Times New Roman" w:hAnsi="Arial" w:cs="Times New Roman"/>
      <w:sz w:val="16"/>
      <w:u w:val="single"/>
      <w:lang w:eastAsia="ru-RU"/>
    </w:rPr>
  </w:style>
  <w:style w:type="paragraph" w:customStyle="1" w:styleId="1CStyle2">
    <w:name w:val="1CStyle2"/>
    <w:rsid w:val="00F30342"/>
    <w:pPr>
      <w:spacing w:after="0" w:line="240" w:lineRule="auto"/>
      <w:jc w:val="right"/>
    </w:pPr>
    <w:rPr>
      <w:rFonts w:ascii="Calibri" w:eastAsia="Times New Roman" w:hAnsi="Calibri" w:cs="Times New Roman"/>
      <w:lang w:eastAsia="ru-RU"/>
    </w:rPr>
  </w:style>
  <w:style w:type="paragraph" w:customStyle="1" w:styleId="1CStyle3">
    <w:name w:val="1CStyle3"/>
    <w:rsid w:val="00F30342"/>
    <w:pPr>
      <w:spacing w:after="0" w:line="240" w:lineRule="auto"/>
      <w:jc w:val="center"/>
    </w:pPr>
    <w:rPr>
      <w:rFonts w:ascii="Calibri" w:eastAsia="Times New Roman" w:hAnsi="Calibri" w:cs="Times New Roman"/>
      <w:lang w:eastAsia="ru-RU"/>
    </w:rPr>
  </w:style>
  <w:style w:type="paragraph" w:customStyle="1" w:styleId="1CStyle7">
    <w:name w:val="1CStyle7"/>
    <w:rsid w:val="00F30342"/>
    <w:pPr>
      <w:spacing w:after="0" w:line="240" w:lineRule="auto"/>
      <w:jc w:val="center"/>
    </w:pPr>
    <w:rPr>
      <w:rFonts w:ascii="Calibri" w:eastAsia="Times New Roman" w:hAnsi="Calibri" w:cs="Times New Roman"/>
      <w:lang w:eastAsia="ru-RU"/>
    </w:rPr>
  </w:style>
  <w:style w:type="paragraph" w:customStyle="1" w:styleId="1CStyle11">
    <w:name w:val="1CStyle11"/>
    <w:rsid w:val="00F30342"/>
    <w:pPr>
      <w:spacing w:after="0" w:line="240" w:lineRule="auto"/>
      <w:jc w:val="right"/>
    </w:pPr>
    <w:rPr>
      <w:rFonts w:ascii="Arial" w:eastAsia="Times New Roman" w:hAnsi="Arial" w:cs="Times New Roman"/>
      <w:b/>
      <w:sz w:val="16"/>
      <w:lang w:eastAsia="ru-RU"/>
    </w:rPr>
  </w:style>
  <w:style w:type="paragraph" w:customStyle="1" w:styleId="1CStyle9">
    <w:name w:val="1CStyle9"/>
    <w:rsid w:val="00F30342"/>
    <w:pPr>
      <w:spacing w:after="0" w:line="240" w:lineRule="auto"/>
      <w:jc w:val="right"/>
    </w:pPr>
    <w:rPr>
      <w:rFonts w:ascii="Calibri" w:eastAsia="Times New Roman" w:hAnsi="Calibri" w:cs="Times New Roman"/>
      <w:lang w:eastAsia="ru-RU"/>
    </w:rPr>
  </w:style>
  <w:style w:type="paragraph" w:customStyle="1" w:styleId="1CStyle0">
    <w:name w:val="1CStyle0"/>
    <w:rsid w:val="00F30342"/>
    <w:pPr>
      <w:spacing w:after="0" w:line="240" w:lineRule="auto"/>
      <w:jc w:val="center"/>
    </w:pPr>
    <w:rPr>
      <w:rFonts w:ascii="Arial" w:eastAsia="Times New Roman" w:hAnsi="Arial" w:cs="Times New Roman"/>
      <w:b/>
      <w:sz w:val="16"/>
      <w:lang w:eastAsia="ru-RU"/>
    </w:rPr>
  </w:style>
  <w:style w:type="paragraph" w:customStyle="1" w:styleId="1CStyle27">
    <w:name w:val="1CStyle27"/>
    <w:rsid w:val="00F30342"/>
    <w:pPr>
      <w:spacing w:after="0" w:line="240" w:lineRule="auto"/>
      <w:jc w:val="center"/>
    </w:pPr>
    <w:rPr>
      <w:rFonts w:ascii="Arial" w:eastAsia="Times New Roman" w:hAnsi="Arial" w:cs="Times New Roman"/>
      <w:sz w:val="18"/>
      <w:lang w:eastAsia="ru-RU"/>
    </w:rPr>
  </w:style>
  <w:style w:type="paragraph" w:customStyle="1" w:styleId="1CStyle26">
    <w:name w:val="1CStyle26"/>
    <w:rsid w:val="00F30342"/>
    <w:pPr>
      <w:spacing w:after="0" w:line="240" w:lineRule="auto"/>
      <w:jc w:val="center"/>
    </w:pPr>
    <w:rPr>
      <w:rFonts w:ascii="Arial" w:eastAsia="Times New Roman" w:hAnsi="Arial" w:cs="Times New Roman"/>
      <w:sz w:val="18"/>
      <w:lang w:eastAsia="ru-RU"/>
    </w:rPr>
  </w:style>
  <w:style w:type="paragraph" w:customStyle="1" w:styleId="1CStyle47">
    <w:name w:val="1CStyle47"/>
    <w:rsid w:val="00F30342"/>
    <w:pPr>
      <w:spacing w:after="0" w:line="240" w:lineRule="auto"/>
      <w:jc w:val="center"/>
    </w:pPr>
    <w:rPr>
      <w:rFonts w:ascii="Arial" w:eastAsia="Times New Roman" w:hAnsi="Arial" w:cs="Times New Roman"/>
      <w:sz w:val="18"/>
      <w:lang w:eastAsia="ru-RU"/>
    </w:rPr>
  </w:style>
  <w:style w:type="paragraph" w:customStyle="1" w:styleId="1CStyle49">
    <w:name w:val="1CStyle49"/>
    <w:rsid w:val="00F30342"/>
    <w:pPr>
      <w:spacing w:after="0" w:line="240" w:lineRule="auto"/>
      <w:jc w:val="center"/>
    </w:pPr>
    <w:rPr>
      <w:rFonts w:ascii="Arial" w:eastAsia="Times New Roman" w:hAnsi="Arial" w:cs="Times New Roman"/>
      <w:sz w:val="18"/>
      <w:lang w:eastAsia="ru-RU"/>
    </w:rPr>
  </w:style>
  <w:style w:type="paragraph" w:customStyle="1" w:styleId="1CStyle48">
    <w:name w:val="1CStyle48"/>
    <w:rsid w:val="00F30342"/>
    <w:pPr>
      <w:spacing w:after="0" w:line="240" w:lineRule="auto"/>
      <w:jc w:val="center"/>
    </w:pPr>
    <w:rPr>
      <w:rFonts w:ascii="Arial" w:eastAsia="Times New Roman" w:hAnsi="Arial" w:cs="Times New Roman"/>
      <w:sz w:val="18"/>
      <w:lang w:eastAsia="ru-RU"/>
    </w:rPr>
  </w:style>
  <w:style w:type="paragraph" w:customStyle="1" w:styleId="1CStyle50">
    <w:name w:val="1CStyle50"/>
    <w:rsid w:val="00F30342"/>
    <w:pPr>
      <w:spacing w:after="0" w:line="240" w:lineRule="auto"/>
      <w:jc w:val="center"/>
    </w:pPr>
    <w:rPr>
      <w:rFonts w:ascii="Arial" w:eastAsia="Times New Roman" w:hAnsi="Arial" w:cs="Times New Roman"/>
      <w:sz w:val="18"/>
      <w:lang w:eastAsia="ru-RU"/>
    </w:rPr>
  </w:style>
  <w:style w:type="paragraph" w:customStyle="1" w:styleId="1CStyle42">
    <w:name w:val="1CStyle42"/>
    <w:rsid w:val="00F30342"/>
    <w:pPr>
      <w:spacing w:after="0" w:line="240" w:lineRule="auto"/>
      <w:jc w:val="center"/>
    </w:pPr>
    <w:rPr>
      <w:rFonts w:ascii="Arial" w:eastAsia="Times New Roman" w:hAnsi="Arial" w:cs="Times New Roman"/>
      <w:sz w:val="18"/>
      <w:lang w:eastAsia="ru-RU"/>
    </w:rPr>
  </w:style>
  <w:style w:type="paragraph" w:customStyle="1" w:styleId="1CStyle44">
    <w:name w:val="1CStyle44"/>
    <w:rsid w:val="00F30342"/>
    <w:pPr>
      <w:spacing w:after="0" w:line="240" w:lineRule="auto"/>
      <w:jc w:val="center"/>
    </w:pPr>
    <w:rPr>
      <w:rFonts w:ascii="Arial" w:eastAsia="Times New Roman" w:hAnsi="Arial" w:cs="Times New Roman"/>
      <w:sz w:val="18"/>
      <w:lang w:eastAsia="ru-RU"/>
    </w:rPr>
  </w:style>
  <w:style w:type="paragraph" w:customStyle="1" w:styleId="1CStyle40">
    <w:name w:val="1CStyle40"/>
    <w:rsid w:val="00F30342"/>
    <w:pPr>
      <w:spacing w:after="0" w:line="240" w:lineRule="auto"/>
      <w:jc w:val="center"/>
    </w:pPr>
    <w:rPr>
      <w:rFonts w:ascii="Arial" w:eastAsia="Times New Roman" w:hAnsi="Arial" w:cs="Times New Roman"/>
      <w:sz w:val="18"/>
      <w:lang w:eastAsia="ru-RU"/>
    </w:rPr>
  </w:style>
  <w:style w:type="paragraph" w:customStyle="1" w:styleId="1CStyle43">
    <w:name w:val="1CStyle43"/>
    <w:rsid w:val="00F30342"/>
    <w:pPr>
      <w:spacing w:after="0" w:line="240" w:lineRule="auto"/>
      <w:jc w:val="center"/>
    </w:pPr>
    <w:rPr>
      <w:rFonts w:ascii="Arial" w:eastAsia="Times New Roman" w:hAnsi="Arial" w:cs="Times New Roman"/>
      <w:sz w:val="18"/>
      <w:lang w:eastAsia="ru-RU"/>
    </w:rPr>
  </w:style>
  <w:style w:type="paragraph" w:customStyle="1" w:styleId="1CStyle41">
    <w:name w:val="1CStyle41"/>
    <w:rsid w:val="00F30342"/>
    <w:pPr>
      <w:spacing w:after="0" w:line="240" w:lineRule="auto"/>
      <w:jc w:val="center"/>
    </w:pPr>
    <w:rPr>
      <w:rFonts w:ascii="Arial" w:eastAsia="Times New Roman" w:hAnsi="Arial" w:cs="Times New Roman"/>
      <w:sz w:val="18"/>
      <w:lang w:eastAsia="ru-RU"/>
    </w:rPr>
  </w:style>
  <w:style w:type="paragraph" w:customStyle="1" w:styleId="1CStyle45">
    <w:name w:val="1CStyle45"/>
    <w:rsid w:val="00F30342"/>
    <w:pPr>
      <w:spacing w:after="0" w:line="240" w:lineRule="auto"/>
      <w:jc w:val="center"/>
    </w:pPr>
    <w:rPr>
      <w:rFonts w:ascii="Arial" w:eastAsia="Times New Roman" w:hAnsi="Arial" w:cs="Times New Roman"/>
      <w:sz w:val="18"/>
      <w:lang w:eastAsia="ru-RU"/>
    </w:rPr>
  </w:style>
  <w:style w:type="paragraph" w:customStyle="1" w:styleId="1CStyle53">
    <w:name w:val="1CStyle53"/>
    <w:rsid w:val="00F30342"/>
    <w:pPr>
      <w:spacing w:after="0" w:line="240" w:lineRule="auto"/>
      <w:jc w:val="center"/>
    </w:pPr>
    <w:rPr>
      <w:rFonts w:ascii="Arial" w:eastAsia="Times New Roman" w:hAnsi="Arial" w:cs="Times New Roman"/>
      <w:sz w:val="18"/>
      <w:lang w:eastAsia="ru-RU"/>
    </w:rPr>
  </w:style>
  <w:style w:type="paragraph" w:customStyle="1" w:styleId="1CStyle55">
    <w:name w:val="1CStyle55"/>
    <w:rsid w:val="00F30342"/>
    <w:pPr>
      <w:spacing w:after="0" w:line="240" w:lineRule="auto"/>
      <w:jc w:val="center"/>
    </w:pPr>
    <w:rPr>
      <w:rFonts w:ascii="Arial" w:eastAsia="Times New Roman" w:hAnsi="Arial" w:cs="Times New Roman"/>
      <w:sz w:val="18"/>
      <w:lang w:eastAsia="ru-RU"/>
    </w:rPr>
  </w:style>
  <w:style w:type="paragraph" w:customStyle="1" w:styleId="1CStyle51">
    <w:name w:val="1CStyle51"/>
    <w:rsid w:val="00F30342"/>
    <w:pPr>
      <w:spacing w:after="0" w:line="240" w:lineRule="auto"/>
      <w:jc w:val="center"/>
    </w:pPr>
    <w:rPr>
      <w:rFonts w:ascii="Arial" w:eastAsia="Times New Roman" w:hAnsi="Arial" w:cs="Times New Roman"/>
      <w:sz w:val="18"/>
      <w:lang w:eastAsia="ru-RU"/>
    </w:rPr>
  </w:style>
  <w:style w:type="paragraph" w:customStyle="1" w:styleId="1CStyle54">
    <w:name w:val="1CStyle54"/>
    <w:rsid w:val="00F30342"/>
    <w:pPr>
      <w:spacing w:after="0" w:line="240" w:lineRule="auto"/>
      <w:jc w:val="center"/>
    </w:pPr>
    <w:rPr>
      <w:rFonts w:ascii="Arial" w:eastAsia="Times New Roman" w:hAnsi="Arial" w:cs="Times New Roman"/>
      <w:sz w:val="18"/>
      <w:lang w:eastAsia="ru-RU"/>
    </w:rPr>
  </w:style>
  <w:style w:type="paragraph" w:customStyle="1" w:styleId="1CStyle52">
    <w:name w:val="1CStyle52"/>
    <w:rsid w:val="00F30342"/>
    <w:pPr>
      <w:spacing w:after="0" w:line="240" w:lineRule="auto"/>
      <w:jc w:val="center"/>
    </w:pPr>
    <w:rPr>
      <w:rFonts w:ascii="Arial" w:eastAsia="Times New Roman" w:hAnsi="Arial" w:cs="Times New Roman"/>
      <w:sz w:val="18"/>
      <w:lang w:eastAsia="ru-RU"/>
    </w:rPr>
  </w:style>
  <w:style w:type="paragraph" w:customStyle="1" w:styleId="1CStyle56">
    <w:name w:val="1CStyle56"/>
    <w:rsid w:val="00F30342"/>
    <w:pPr>
      <w:spacing w:after="0" w:line="240" w:lineRule="auto"/>
      <w:jc w:val="center"/>
    </w:pPr>
    <w:rPr>
      <w:rFonts w:ascii="Arial" w:eastAsia="Times New Roman" w:hAnsi="Arial" w:cs="Times New Roman"/>
      <w:sz w:val="18"/>
      <w:lang w:eastAsia="ru-RU"/>
    </w:rPr>
  </w:style>
  <w:style w:type="paragraph" w:customStyle="1" w:styleId="1CStyle33">
    <w:name w:val="1CStyle33"/>
    <w:rsid w:val="00F30342"/>
    <w:pPr>
      <w:spacing w:after="0" w:line="240" w:lineRule="auto"/>
      <w:jc w:val="center"/>
    </w:pPr>
    <w:rPr>
      <w:rFonts w:ascii="Arial" w:eastAsia="Times New Roman" w:hAnsi="Arial" w:cs="Times New Roman"/>
      <w:sz w:val="18"/>
      <w:lang w:eastAsia="ru-RU"/>
    </w:rPr>
  </w:style>
  <w:style w:type="paragraph" w:customStyle="1" w:styleId="1CStyle35">
    <w:name w:val="1CStyle35"/>
    <w:rsid w:val="00F30342"/>
    <w:pPr>
      <w:spacing w:after="0" w:line="240" w:lineRule="auto"/>
      <w:jc w:val="center"/>
    </w:pPr>
    <w:rPr>
      <w:rFonts w:ascii="Arial" w:eastAsia="Times New Roman" w:hAnsi="Arial" w:cs="Times New Roman"/>
      <w:sz w:val="18"/>
      <w:lang w:eastAsia="ru-RU"/>
    </w:rPr>
  </w:style>
  <w:style w:type="paragraph" w:customStyle="1" w:styleId="1CStyle59">
    <w:name w:val="1CStyle59"/>
    <w:rsid w:val="00F30342"/>
    <w:pPr>
      <w:spacing w:after="0" w:line="240" w:lineRule="auto"/>
      <w:jc w:val="center"/>
    </w:pPr>
    <w:rPr>
      <w:rFonts w:ascii="Arial" w:eastAsia="Times New Roman" w:hAnsi="Arial" w:cs="Times New Roman"/>
      <w:sz w:val="18"/>
      <w:lang w:eastAsia="ru-RU"/>
    </w:rPr>
  </w:style>
  <w:style w:type="paragraph" w:customStyle="1" w:styleId="1CStyle61">
    <w:name w:val="1CStyle61"/>
    <w:rsid w:val="00F30342"/>
    <w:pPr>
      <w:spacing w:after="0" w:line="240" w:lineRule="auto"/>
      <w:jc w:val="center"/>
    </w:pPr>
    <w:rPr>
      <w:rFonts w:ascii="Arial" w:eastAsia="Times New Roman" w:hAnsi="Arial" w:cs="Times New Roman"/>
      <w:sz w:val="18"/>
      <w:lang w:eastAsia="ru-RU"/>
    </w:rPr>
  </w:style>
  <w:style w:type="paragraph" w:customStyle="1" w:styleId="1CStyle34">
    <w:name w:val="1CStyle34"/>
    <w:rsid w:val="00F30342"/>
    <w:pPr>
      <w:spacing w:after="0" w:line="240" w:lineRule="auto"/>
      <w:jc w:val="center"/>
    </w:pPr>
    <w:rPr>
      <w:rFonts w:ascii="Arial" w:eastAsia="Times New Roman" w:hAnsi="Arial" w:cs="Times New Roman"/>
      <w:sz w:val="18"/>
      <w:lang w:eastAsia="ru-RU"/>
    </w:rPr>
  </w:style>
  <w:style w:type="paragraph" w:customStyle="1" w:styleId="1CStyle36">
    <w:name w:val="1CStyle36"/>
    <w:rsid w:val="00F30342"/>
    <w:pPr>
      <w:spacing w:after="0" w:line="240" w:lineRule="auto"/>
      <w:jc w:val="center"/>
    </w:pPr>
    <w:rPr>
      <w:rFonts w:ascii="Arial" w:eastAsia="Times New Roman" w:hAnsi="Arial" w:cs="Times New Roman"/>
      <w:sz w:val="16"/>
      <w:lang w:eastAsia="ru-RU"/>
    </w:rPr>
  </w:style>
  <w:style w:type="paragraph" w:customStyle="1" w:styleId="1CStyle60">
    <w:name w:val="1CStyle60"/>
    <w:rsid w:val="00F30342"/>
    <w:pPr>
      <w:spacing w:after="0" w:line="240" w:lineRule="auto"/>
      <w:jc w:val="center"/>
    </w:pPr>
    <w:rPr>
      <w:rFonts w:ascii="Arial" w:eastAsia="Times New Roman" w:hAnsi="Arial" w:cs="Times New Roman"/>
      <w:sz w:val="18"/>
      <w:lang w:eastAsia="ru-RU"/>
    </w:rPr>
  </w:style>
  <w:style w:type="paragraph" w:customStyle="1" w:styleId="1CStyle62">
    <w:name w:val="1CStyle62"/>
    <w:rsid w:val="00F30342"/>
    <w:pPr>
      <w:spacing w:after="0" w:line="240" w:lineRule="auto"/>
      <w:jc w:val="center"/>
    </w:pPr>
    <w:rPr>
      <w:rFonts w:ascii="Arial" w:eastAsia="Times New Roman" w:hAnsi="Arial" w:cs="Times New Roman"/>
      <w:sz w:val="18"/>
      <w:lang w:eastAsia="ru-RU"/>
    </w:rPr>
  </w:style>
  <w:style w:type="paragraph" w:customStyle="1" w:styleId="1CStyle13">
    <w:name w:val="1CStyle13"/>
    <w:rsid w:val="00F30342"/>
    <w:pPr>
      <w:spacing w:after="0" w:line="240" w:lineRule="auto"/>
      <w:jc w:val="center"/>
    </w:pPr>
    <w:rPr>
      <w:rFonts w:ascii="Arial" w:eastAsia="Times New Roman" w:hAnsi="Arial" w:cs="Times New Roman"/>
      <w:b/>
      <w:sz w:val="20"/>
      <w:lang w:eastAsia="ru-RU"/>
    </w:rPr>
  </w:style>
  <w:style w:type="paragraph" w:customStyle="1" w:styleId="1CStyle46">
    <w:name w:val="1CStyle46"/>
    <w:rsid w:val="00F30342"/>
    <w:pPr>
      <w:spacing w:after="0" w:line="240" w:lineRule="auto"/>
      <w:jc w:val="right"/>
    </w:pPr>
    <w:rPr>
      <w:rFonts w:ascii="Arial" w:eastAsia="Times New Roman" w:hAnsi="Arial" w:cs="Times New Roman"/>
      <w:sz w:val="18"/>
      <w:lang w:eastAsia="ru-RU"/>
    </w:rPr>
  </w:style>
  <w:style w:type="paragraph" w:customStyle="1" w:styleId="1CStyle18">
    <w:name w:val="1CStyle18"/>
    <w:rsid w:val="00F30342"/>
    <w:pPr>
      <w:spacing w:after="0" w:line="240" w:lineRule="auto"/>
      <w:jc w:val="center"/>
    </w:pPr>
    <w:rPr>
      <w:rFonts w:ascii="Arial" w:eastAsia="Times New Roman" w:hAnsi="Arial" w:cs="Times New Roman"/>
      <w:sz w:val="18"/>
      <w:lang w:eastAsia="ru-RU"/>
    </w:rPr>
  </w:style>
  <w:style w:type="paragraph" w:customStyle="1" w:styleId="1CStyle12">
    <w:name w:val="1CStyle12"/>
    <w:rsid w:val="00F30342"/>
    <w:pPr>
      <w:spacing w:after="0" w:line="240" w:lineRule="auto"/>
      <w:jc w:val="center"/>
    </w:pPr>
    <w:rPr>
      <w:rFonts w:ascii="Arial" w:eastAsia="Times New Roman" w:hAnsi="Arial" w:cs="Times New Roman"/>
      <w:b/>
      <w:sz w:val="20"/>
      <w:lang w:eastAsia="ru-RU"/>
    </w:rPr>
  </w:style>
  <w:style w:type="paragraph" w:customStyle="1" w:styleId="1CStyle14">
    <w:name w:val="1CStyle14"/>
    <w:rsid w:val="00F30342"/>
    <w:pPr>
      <w:spacing w:after="0" w:line="240" w:lineRule="auto"/>
      <w:jc w:val="center"/>
    </w:pPr>
    <w:rPr>
      <w:rFonts w:ascii="Arial" w:eastAsia="Times New Roman" w:hAnsi="Arial" w:cs="Times New Roman"/>
      <w:b/>
      <w:sz w:val="20"/>
      <w:lang w:eastAsia="ru-RU"/>
    </w:rPr>
  </w:style>
  <w:style w:type="paragraph" w:customStyle="1" w:styleId="1CStyle24">
    <w:name w:val="1CStyle24"/>
    <w:rsid w:val="00F30342"/>
    <w:pPr>
      <w:spacing w:after="0" w:line="240" w:lineRule="auto"/>
      <w:jc w:val="right"/>
    </w:pPr>
    <w:rPr>
      <w:rFonts w:ascii="Arial" w:eastAsia="Times New Roman" w:hAnsi="Arial" w:cs="Times New Roman"/>
      <w:b/>
      <w:sz w:val="18"/>
      <w:lang w:eastAsia="ru-RU"/>
    </w:rPr>
  </w:style>
  <w:style w:type="paragraph" w:customStyle="1" w:styleId="1CStyle15">
    <w:name w:val="1CStyle15"/>
    <w:rsid w:val="00F30342"/>
    <w:pPr>
      <w:spacing w:after="0" w:line="240" w:lineRule="auto"/>
      <w:jc w:val="center"/>
    </w:pPr>
    <w:rPr>
      <w:rFonts w:ascii="Arial" w:eastAsia="Times New Roman" w:hAnsi="Arial" w:cs="Times New Roman"/>
      <w:b/>
      <w:sz w:val="20"/>
      <w:lang w:eastAsia="ru-RU"/>
    </w:rPr>
  </w:style>
  <w:style w:type="paragraph" w:customStyle="1" w:styleId="1CStyle38">
    <w:name w:val="1CStyle38"/>
    <w:rsid w:val="00F30342"/>
    <w:pPr>
      <w:spacing w:after="0" w:line="240" w:lineRule="auto"/>
      <w:jc w:val="center"/>
    </w:pPr>
    <w:rPr>
      <w:rFonts w:ascii="Arial" w:eastAsia="Times New Roman" w:hAnsi="Arial" w:cs="Times New Roman"/>
      <w:sz w:val="14"/>
      <w:lang w:eastAsia="ru-RU"/>
    </w:rPr>
  </w:style>
  <w:style w:type="paragraph" w:customStyle="1" w:styleId="1CStyle37">
    <w:name w:val="1CStyle37"/>
    <w:rsid w:val="00F30342"/>
    <w:pPr>
      <w:spacing w:after="0" w:line="240" w:lineRule="auto"/>
      <w:jc w:val="center"/>
    </w:pPr>
    <w:rPr>
      <w:rFonts w:ascii="Arial" w:eastAsia="Times New Roman" w:hAnsi="Arial" w:cs="Times New Roman"/>
      <w:sz w:val="14"/>
      <w:lang w:eastAsia="ru-RU"/>
    </w:rPr>
  </w:style>
  <w:style w:type="paragraph" w:customStyle="1" w:styleId="1CStyle39">
    <w:name w:val="1CStyle39"/>
    <w:rsid w:val="00F30342"/>
    <w:pPr>
      <w:spacing w:after="0" w:line="240" w:lineRule="auto"/>
      <w:jc w:val="center"/>
    </w:pPr>
    <w:rPr>
      <w:rFonts w:ascii="Arial" w:eastAsia="Times New Roman" w:hAnsi="Arial" w:cs="Times New Roman"/>
      <w:sz w:val="14"/>
      <w:lang w:eastAsia="ru-RU"/>
    </w:rPr>
  </w:style>
  <w:style w:type="paragraph" w:customStyle="1" w:styleId="1CStyle16">
    <w:name w:val="1CStyle16"/>
    <w:rsid w:val="00F30342"/>
    <w:pPr>
      <w:spacing w:after="0" w:line="240" w:lineRule="auto"/>
      <w:jc w:val="right"/>
    </w:pPr>
    <w:rPr>
      <w:rFonts w:ascii="Arial" w:eastAsia="Times New Roman" w:hAnsi="Arial" w:cs="Times New Roman"/>
      <w:sz w:val="18"/>
      <w:lang w:eastAsia="ru-RU"/>
    </w:rPr>
  </w:style>
  <w:style w:type="paragraph" w:customStyle="1" w:styleId="1CStyle17">
    <w:name w:val="1CStyle17"/>
    <w:rsid w:val="00F30342"/>
    <w:pPr>
      <w:spacing w:after="0" w:line="240" w:lineRule="auto"/>
      <w:jc w:val="center"/>
    </w:pPr>
    <w:rPr>
      <w:rFonts w:ascii="Arial" w:eastAsia="Times New Roman" w:hAnsi="Arial" w:cs="Times New Roman"/>
      <w:sz w:val="18"/>
      <w:lang w:eastAsia="ru-RU"/>
    </w:rPr>
  </w:style>
  <w:style w:type="paragraph" w:customStyle="1" w:styleId="1CStyle25">
    <w:name w:val="1CStyle25"/>
    <w:rsid w:val="00F30342"/>
    <w:pPr>
      <w:spacing w:after="0" w:line="240" w:lineRule="auto"/>
      <w:jc w:val="right"/>
    </w:pPr>
    <w:rPr>
      <w:rFonts w:ascii="Arial" w:eastAsia="Times New Roman" w:hAnsi="Arial" w:cs="Times New Roman"/>
      <w:b/>
      <w:sz w:val="18"/>
      <w:lang w:eastAsia="ru-RU"/>
    </w:rPr>
  </w:style>
  <w:style w:type="paragraph" w:customStyle="1" w:styleId="1CStyle28">
    <w:name w:val="1CStyle28"/>
    <w:rsid w:val="00F30342"/>
    <w:pPr>
      <w:spacing w:after="0" w:line="240" w:lineRule="auto"/>
      <w:jc w:val="right"/>
    </w:pPr>
    <w:rPr>
      <w:rFonts w:ascii="Arial" w:eastAsia="Times New Roman" w:hAnsi="Arial" w:cs="Times New Roman"/>
      <w:sz w:val="18"/>
      <w:lang w:eastAsia="ru-RU"/>
    </w:rPr>
  </w:style>
  <w:style w:type="paragraph" w:customStyle="1" w:styleId="1CStyle32">
    <w:name w:val="1CStyle32"/>
    <w:rsid w:val="00F30342"/>
    <w:pPr>
      <w:spacing w:after="0" w:line="240" w:lineRule="auto"/>
      <w:jc w:val="center"/>
    </w:pPr>
    <w:rPr>
      <w:rFonts w:ascii="Arial" w:eastAsia="Times New Roman" w:hAnsi="Arial" w:cs="Times New Roman"/>
      <w:sz w:val="16"/>
      <w:lang w:eastAsia="ru-RU"/>
    </w:rPr>
  </w:style>
  <w:style w:type="paragraph" w:customStyle="1" w:styleId="1CStyle58">
    <w:name w:val="1CStyle58"/>
    <w:rsid w:val="00F30342"/>
    <w:pPr>
      <w:spacing w:after="0" w:line="240" w:lineRule="auto"/>
      <w:jc w:val="center"/>
    </w:pPr>
    <w:rPr>
      <w:rFonts w:ascii="Arial" w:eastAsia="Times New Roman" w:hAnsi="Arial" w:cs="Times New Roman"/>
      <w:sz w:val="18"/>
      <w:lang w:eastAsia="ru-RU"/>
    </w:rPr>
  </w:style>
  <w:style w:type="paragraph" w:customStyle="1" w:styleId="1CStyle30">
    <w:name w:val="1CStyle30"/>
    <w:rsid w:val="00F30342"/>
    <w:pPr>
      <w:spacing w:after="0" w:line="240" w:lineRule="auto"/>
      <w:jc w:val="both"/>
    </w:pPr>
    <w:rPr>
      <w:rFonts w:ascii="Arial" w:eastAsia="Times New Roman" w:hAnsi="Arial" w:cs="Times New Roman"/>
      <w:sz w:val="18"/>
      <w:lang w:eastAsia="ru-RU"/>
    </w:rPr>
  </w:style>
  <w:style w:type="paragraph" w:customStyle="1" w:styleId="1CStyle29">
    <w:name w:val="1CStyle29"/>
    <w:rsid w:val="00F30342"/>
    <w:pPr>
      <w:spacing w:after="0" w:line="240" w:lineRule="auto"/>
      <w:jc w:val="center"/>
    </w:pPr>
    <w:rPr>
      <w:rFonts w:ascii="Arial" w:eastAsia="Times New Roman" w:hAnsi="Arial" w:cs="Times New Roman"/>
      <w:i/>
      <w:sz w:val="18"/>
      <w:lang w:eastAsia="ru-RU"/>
    </w:rPr>
  </w:style>
  <w:style w:type="paragraph" w:customStyle="1" w:styleId="1CStyle31">
    <w:name w:val="1CStyle31"/>
    <w:rsid w:val="00F30342"/>
    <w:pPr>
      <w:spacing w:after="0" w:line="240" w:lineRule="auto"/>
      <w:jc w:val="center"/>
    </w:pPr>
    <w:rPr>
      <w:rFonts w:ascii="Arial" w:eastAsia="Times New Roman" w:hAnsi="Arial" w:cs="Times New Roman"/>
      <w:sz w:val="18"/>
      <w:lang w:eastAsia="ru-RU"/>
    </w:rPr>
  </w:style>
  <w:style w:type="paragraph" w:customStyle="1" w:styleId="1CStyle57">
    <w:name w:val="1CStyle57"/>
    <w:rsid w:val="00F30342"/>
    <w:pPr>
      <w:spacing w:after="0" w:line="240" w:lineRule="auto"/>
      <w:jc w:val="center"/>
    </w:pPr>
    <w:rPr>
      <w:rFonts w:ascii="Arial" w:eastAsia="Times New Roman" w:hAnsi="Arial" w:cs="Times New Roman"/>
      <w:sz w:val="18"/>
      <w:lang w:eastAsia="ru-RU"/>
    </w:rPr>
  </w:style>
  <w:style w:type="paragraph" w:customStyle="1" w:styleId="1CStyle22">
    <w:name w:val="1CStyle22"/>
    <w:rsid w:val="00F30342"/>
    <w:pPr>
      <w:spacing w:after="0" w:line="240" w:lineRule="auto"/>
      <w:jc w:val="right"/>
    </w:pPr>
    <w:rPr>
      <w:rFonts w:ascii="Arial" w:eastAsia="Times New Roman" w:hAnsi="Arial" w:cs="Times New Roman"/>
      <w:b/>
      <w:sz w:val="18"/>
      <w:lang w:eastAsia="ru-RU"/>
    </w:rPr>
  </w:style>
  <w:style w:type="paragraph" w:customStyle="1" w:styleId="1CStyle19">
    <w:name w:val="1CStyle19"/>
    <w:rsid w:val="00F30342"/>
    <w:pPr>
      <w:spacing w:after="0" w:line="240" w:lineRule="auto"/>
      <w:jc w:val="right"/>
    </w:pPr>
    <w:rPr>
      <w:rFonts w:ascii="Arial" w:eastAsia="Times New Roman" w:hAnsi="Arial" w:cs="Times New Roman"/>
      <w:sz w:val="18"/>
      <w:lang w:eastAsia="ru-RU"/>
    </w:rPr>
  </w:style>
  <w:style w:type="paragraph" w:customStyle="1" w:styleId="1CStyle20">
    <w:name w:val="1CStyle20"/>
    <w:rsid w:val="00F30342"/>
    <w:pPr>
      <w:spacing w:after="0" w:line="240" w:lineRule="auto"/>
      <w:jc w:val="right"/>
    </w:pPr>
    <w:rPr>
      <w:rFonts w:ascii="Arial" w:eastAsia="Times New Roman" w:hAnsi="Arial" w:cs="Times New Roman"/>
      <w:sz w:val="18"/>
      <w:lang w:eastAsia="ru-RU"/>
    </w:rPr>
  </w:style>
  <w:style w:type="paragraph" w:customStyle="1" w:styleId="1CStyle21">
    <w:name w:val="1CStyle21"/>
    <w:rsid w:val="00F30342"/>
    <w:pPr>
      <w:spacing w:after="0" w:line="240" w:lineRule="auto"/>
      <w:jc w:val="right"/>
    </w:pPr>
    <w:rPr>
      <w:rFonts w:ascii="Arial" w:eastAsia="Times New Roman" w:hAnsi="Arial" w:cs="Times New Roman"/>
      <w:sz w:val="18"/>
      <w:lang w:eastAsia="ru-RU"/>
    </w:rPr>
  </w:style>
  <w:style w:type="paragraph" w:customStyle="1" w:styleId="1CStyle23">
    <w:name w:val="1CStyle23"/>
    <w:rsid w:val="00F30342"/>
    <w:pPr>
      <w:spacing w:after="0" w:line="240" w:lineRule="auto"/>
      <w:jc w:val="right"/>
    </w:pPr>
    <w:rPr>
      <w:rFonts w:ascii="Arial" w:eastAsia="Times New Roman" w:hAnsi="Arial" w:cs="Times New Roman"/>
      <w:b/>
      <w:sz w:val="18"/>
      <w:lang w:eastAsia="ru-RU"/>
    </w:rPr>
  </w:style>
  <w:style w:type="paragraph" w:customStyle="1" w:styleId="st-3">
    <w:name w:val="st-3"/>
    <w:basedOn w:val="a"/>
    <w:rsid w:val="00F30342"/>
    <w:pPr>
      <w:widowControl/>
      <w:suppressAutoHyphens w:val="0"/>
      <w:spacing w:before="100" w:beforeAutospacing="1" w:after="100" w:afterAutospacing="1"/>
    </w:pPr>
    <w:rPr>
      <w:rFonts w:eastAsia="Times New Roman"/>
      <w:color w:val="auto"/>
      <w:lang w:val="ru-RU" w:eastAsia="ru-RU"/>
    </w:rPr>
  </w:style>
  <w:style w:type="character" w:customStyle="1" w:styleId="addblock">
    <w:name w:val="addblock"/>
    <w:basedOn w:val="a1"/>
    <w:rsid w:val="00F30342"/>
  </w:style>
  <w:style w:type="character" w:customStyle="1" w:styleId="unvis">
    <w:name w:val="unvis"/>
    <w:basedOn w:val="a1"/>
    <w:rsid w:val="00F30342"/>
  </w:style>
  <w:style w:type="paragraph" w:customStyle="1" w:styleId="af1">
    <w:name w:val="Табличный"/>
    <w:rsid w:val="00F30342"/>
    <w:pPr>
      <w:spacing w:after="0" w:line="240" w:lineRule="auto"/>
    </w:pPr>
    <w:rPr>
      <w:rFonts w:ascii="Arial Narrow" w:eastAsia="Times New Roman" w:hAnsi="Arial Narrow" w:cs="Times New Roman"/>
      <w:sz w:val="24"/>
      <w:szCs w:val="20"/>
      <w:lang w:eastAsia="ru-RU"/>
    </w:rPr>
  </w:style>
  <w:style w:type="paragraph" w:customStyle="1" w:styleId="af2">
    <w:name w:val="Чертёжный"/>
    <w:basedOn w:val="a"/>
    <w:rsid w:val="00F30342"/>
    <w:pPr>
      <w:widowControl/>
      <w:jc w:val="center"/>
    </w:pPr>
    <w:rPr>
      <w:rFonts w:ascii="Arial Narrow" w:eastAsia="Times New Roman" w:hAnsi="Arial Narrow"/>
      <w:i/>
      <w:color w:val="auto"/>
      <w:spacing w:val="10"/>
      <w:szCs w:val="20"/>
      <w:lang w:val="ru-RU" w:eastAsia="ru-RU"/>
    </w:rPr>
  </w:style>
  <w:style w:type="paragraph" w:customStyle="1" w:styleId="140">
    <w:name w:val="Обычный 14"/>
    <w:rsid w:val="00F30342"/>
    <w:pPr>
      <w:spacing w:after="0" w:line="288" w:lineRule="auto"/>
      <w:ind w:firstLine="227"/>
      <w:jc w:val="both"/>
    </w:pPr>
    <w:rPr>
      <w:rFonts w:ascii="Arial Narrow" w:eastAsia="Times New Roman" w:hAnsi="Arial Narrow" w:cs="Times New Roman"/>
      <w:spacing w:val="10"/>
      <w:sz w:val="28"/>
      <w:szCs w:val="20"/>
      <w:lang w:eastAsia="ru-RU"/>
    </w:rPr>
  </w:style>
  <w:style w:type="paragraph" w:customStyle="1" w:styleId="af3">
    <w:name w:val="Рабочий"/>
    <w:rsid w:val="00F30342"/>
    <w:pPr>
      <w:spacing w:after="0" w:line="240" w:lineRule="auto"/>
      <w:ind w:firstLine="227"/>
      <w:jc w:val="both"/>
    </w:pPr>
    <w:rPr>
      <w:rFonts w:ascii="Arial Narrow" w:eastAsia="Times New Roman" w:hAnsi="Arial Narrow" w:cs="Times New Roman"/>
      <w:sz w:val="24"/>
      <w:szCs w:val="20"/>
      <w:lang w:eastAsia="ru-RU"/>
    </w:rPr>
  </w:style>
  <w:style w:type="paragraph" w:styleId="af4">
    <w:name w:val="header"/>
    <w:link w:val="af5"/>
    <w:uiPriority w:val="99"/>
    <w:rsid w:val="00F30342"/>
    <w:pPr>
      <w:tabs>
        <w:tab w:val="center" w:pos="4677"/>
        <w:tab w:val="right" w:pos="9355"/>
      </w:tabs>
      <w:spacing w:after="0" w:line="240" w:lineRule="auto"/>
    </w:pPr>
    <w:rPr>
      <w:rFonts w:ascii="Arial Narrow" w:eastAsia="Times New Roman" w:hAnsi="Arial Narrow" w:cs="Times New Roman"/>
      <w:szCs w:val="20"/>
      <w:lang w:eastAsia="ru-RU"/>
    </w:rPr>
  </w:style>
  <w:style w:type="character" w:customStyle="1" w:styleId="af5">
    <w:name w:val="Верхний колонтитул Знак"/>
    <w:basedOn w:val="a1"/>
    <w:link w:val="af4"/>
    <w:uiPriority w:val="99"/>
    <w:rsid w:val="00F30342"/>
    <w:rPr>
      <w:rFonts w:ascii="Arial Narrow" w:eastAsia="Times New Roman" w:hAnsi="Arial Narrow" w:cs="Times New Roman"/>
      <w:szCs w:val="20"/>
      <w:lang w:eastAsia="ru-RU"/>
    </w:rPr>
  </w:style>
  <w:style w:type="character" w:styleId="af6">
    <w:name w:val="page number"/>
    <w:rsid w:val="00F30342"/>
    <w:rPr>
      <w:rFonts w:ascii="Arial Narrow" w:hAnsi="Arial Narrow"/>
      <w:b/>
      <w:spacing w:val="0"/>
      <w:w w:val="100"/>
      <w:position w:val="0"/>
      <w:sz w:val="22"/>
      <w:effect w:val="none"/>
    </w:rPr>
  </w:style>
  <w:style w:type="paragraph" w:styleId="af7">
    <w:name w:val="footer"/>
    <w:basedOn w:val="a"/>
    <w:link w:val="af8"/>
    <w:uiPriority w:val="99"/>
    <w:rsid w:val="00F30342"/>
    <w:pPr>
      <w:widowControl/>
      <w:tabs>
        <w:tab w:val="center" w:pos="4677"/>
        <w:tab w:val="right" w:pos="9355"/>
      </w:tabs>
      <w:spacing w:line="288" w:lineRule="auto"/>
      <w:ind w:firstLine="284"/>
      <w:jc w:val="both"/>
    </w:pPr>
    <w:rPr>
      <w:rFonts w:ascii="Arial Narrow" w:eastAsia="Times New Roman" w:hAnsi="Arial Narrow"/>
      <w:color w:val="auto"/>
      <w:spacing w:val="10"/>
      <w:szCs w:val="20"/>
      <w:lang w:val="x-none" w:eastAsia="x-none"/>
    </w:rPr>
  </w:style>
  <w:style w:type="character" w:customStyle="1" w:styleId="af8">
    <w:name w:val="Нижний колонтитул Знак"/>
    <w:basedOn w:val="a1"/>
    <w:link w:val="af7"/>
    <w:uiPriority w:val="99"/>
    <w:rsid w:val="00F30342"/>
    <w:rPr>
      <w:rFonts w:ascii="Arial Narrow" w:eastAsia="Times New Roman" w:hAnsi="Arial Narrow" w:cs="Times New Roman"/>
      <w:spacing w:val="10"/>
      <w:sz w:val="24"/>
      <w:szCs w:val="20"/>
      <w:lang w:val="x-none" w:eastAsia="x-none"/>
    </w:rPr>
  </w:style>
  <w:style w:type="character" w:customStyle="1" w:styleId="af9">
    <w:name w:val="Название Знак"/>
    <w:link w:val="afa"/>
    <w:rsid w:val="00F30342"/>
    <w:rPr>
      <w:rFonts w:ascii="Arial" w:eastAsia="Lucida Sans Unicode" w:hAnsi="Arial" w:cs="Tahoma"/>
      <w:color w:val="000000"/>
      <w:sz w:val="28"/>
      <w:szCs w:val="28"/>
      <w:lang w:eastAsia="ar-SA"/>
    </w:rPr>
  </w:style>
  <w:style w:type="character" w:styleId="afb">
    <w:name w:val="FollowedHyperlink"/>
    <w:uiPriority w:val="99"/>
    <w:rsid w:val="00F30342"/>
    <w:rPr>
      <w:color w:val="800080"/>
      <w:u w:val="single"/>
    </w:rPr>
  </w:style>
  <w:style w:type="paragraph" w:customStyle="1" w:styleId="xl65">
    <w:name w:val="xl65"/>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xl66">
    <w:name w:val="xl66"/>
    <w:basedOn w:val="a"/>
    <w:rsid w:val="00F30342"/>
    <w:pPr>
      <w:widowControl/>
      <w:suppressAutoHyphens w:val="0"/>
      <w:spacing w:before="100" w:beforeAutospacing="1" w:after="100" w:afterAutospacing="1"/>
    </w:pPr>
    <w:rPr>
      <w:rFonts w:eastAsia="Times New Roman"/>
      <w:color w:val="auto"/>
      <w:lang w:val="ru-RU" w:eastAsia="ru-RU"/>
    </w:rPr>
  </w:style>
  <w:style w:type="paragraph" w:customStyle="1" w:styleId="xl67">
    <w:name w:val="xl67"/>
    <w:basedOn w:val="a"/>
    <w:rsid w:val="00F30342"/>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rFonts w:eastAsia="Times New Roman"/>
      <w:color w:val="594304"/>
      <w:lang w:val="ru-RU" w:eastAsia="ru-RU"/>
    </w:rPr>
  </w:style>
  <w:style w:type="paragraph" w:customStyle="1" w:styleId="xl68">
    <w:name w:val="xl68"/>
    <w:basedOn w:val="a"/>
    <w:rsid w:val="00F30342"/>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rFonts w:eastAsia="Times New Roman"/>
      <w:color w:val="594304"/>
      <w:lang w:val="ru-RU" w:eastAsia="ru-RU"/>
    </w:rPr>
  </w:style>
  <w:style w:type="paragraph" w:customStyle="1" w:styleId="xl69">
    <w:name w:val="xl69"/>
    <w:basedOn w:val="a"/>
    <w:rsid w:val="00F303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ru-RU" w:eastAsia="ru-RU"/>
    </w:rPr>
  </w:style>
  <w:style w:type="paragraph" w:customStyle="1" w:styleId="xl70">
    <w:name w:val="xl70"/>
    <w:basedOn w:val="a"/>
    <w:rsid w:val="00F303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ru-RU" w:eastAsia="ru-RU"/>
    </w:rPr>
  </w:style>
  <w:style w:type="paragraph" w:customStyle="1" w:styleId="xl71">
    <w:name w:val="xl71"/>
    <w:basedOn w:val="a"/>
    <w:rsid w:val="00F303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ru-RU" w:eastAsia="ru-RU"/>
    </w:rPr>
  </w:style>
  <w:style w:type="paragraph" w:customStyle="1" w:styleId="xl72">
    <w:name w:val="xl72"/>
    <w:basedOn w:val="a"/>
    <w:rsid w:val="00F303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ru-RU" w:eastAsia="ru-RU"/>
    </w:rPr>
  </w:style>
  <w:style w:type="paragraph" w:styleId="afc">
    <w:name w:val="Balloon Text"/>
    <w:basedOn w:val="a"/>
    <w:link w:val="afd"/>
    <w:rsid w:val="00F30342"/>
    <w:rPr>
      <w:rFonts w:ascii="Tahoma" w:hAnsi="Tahoma" w:cs="Tahoma"/>
      <w:sz w:val="16"/>
      <w:szCs w:val="16"/>
    </w:rPr>
  </w:style>
  <w:style w:type="character" w:customStyle="1" w:styleId="afd">
    <w:name w:val="Текст выноски Знак"/>
    <w:basedOn w:val="a1"/>
    <w:link w:val="afc"/>
    <w:rsid w:val="00F30342"/>
    <w:rPr>
      <w:rFonts w:ascii="Tahoma" w:eastAsia="Lucida Sans Unicode" w:hAnsi="Tahoma" w:cs="Tahoma"/>
      <w:color w:val="000000"/>
      <w:sz w:val="16"/>
      <w:szCs w:val="16"/>
      <w:lang w:eastAsia="ar-SA"/>
    </w:rPr>
  </w:style>
  <w:style w:type="numbering" w:customStyle="1" w:styleId="15">
    <w:name w:val="Нет списка1"/>
    <w:next w:val="a3"/>
    <w:semiHidden/>
    <w:unhideWhenUsed/>
    <w:rsid w:val="00F30342"/>
  </w:style>
  <w:style w:type="paragraph" w:customStyle="1" w:styleId="16">
    <w:name w:val="Абзац списка1"/>
    <w:basedOn w:val="a"/>
    <w:rsid w:val="00F30342"/>
    <w:pPr>
      <w:widowControl/>
      <w:suppressAutoHyphens w:val="0"/>
      <w:spacing w:after="200" w:line="276" w:lineRule="auto"/>
      <w:ind w:left="720"/>
      <w:contextualSpacing/>
    </w:pPr>
    <w:rPr>
      <w:rFonts w:ascii="Calibri" w:eastAsia="Calibri" w:hAnsi="Calibri"/>
      <w:color w:val="auto"/>
      <w:sz w:val="22"/>
      <w:szCs w:val="22"/>
      <w:lang w:val="ru-RU" w:eastAsia="en-US"/>
    </w:rPr>
  </w:style>
  <w:style w:type="table" w:customStyle="1" w:styleId="17">
    <w:name w:val="Сетка таблицы1"/>
    <w:basedOn w:val="a2"/>
    <w:next w:val="af0"/>
    <w:uiPriority w:val="39"/>
    <w:rsid w:val="00F303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F30342"/>
    <w:pPr>
      <w:widowControl/>
      <w:suppressAutoHyphens w:val="0"/>
      <w:spacing w:after="200" w:line="276" w:lineRule="auto"/>
      <w:ind w:left="720"/>
      <w:contextualSpacing/>
    </w:pPr>
    <w:rPr>
      <w:rFonts w:ascii="Calibri" w:eastAsia="Calibri" w:hAnsi="Calibri"/>
      <w:color w:val="auto"/>
      <w:sz w:val="22"/>
      <w:szCs w:val="22"/>
      <w:lang w:val="ru-RU" w:eastAsia="en-US"/>
    </w:rPr>
  </w:style>
  <w:style w:type="paragraph" w:customStyle="1" w:styleId="NoSpacing">
    <w:name w:val="No Spacing"/>
    <w:rsid w:val="00F30342"/>
    <w:pPr>
      <w:spacing w:after="0" w:line="240" w:lineRule="auto"/>
    </w:pPr>
    <w:rPr>
      <w:rFonts w:ascii="Calibri" w:eastAsia="Calibri" w:hAnsi="Calibri" w:cs="Times New Roman"/>
    </w:rPr>
  </w:style>
  <w:style w:type="paragraph" w:customStyle="1" w:styleId="Paragraph0">
    <w:name w:val="Paragraph 0"/>
    <w:basedOn w:val="a"/>
    <w:link w:val="Paragraph03"/>
    <w:uiPriority w:val="99"/>
    <w:qFormat/>
    <w:rsid w:val="00F30342"/>
    <w:pPr>
      <w:widowControl/>
      <w:suppressAutoHyphens w:val="0"/>
      <w:ind w:firstLine="284"/>
      <w:jc w:val="both"/>
    </w:pPr>
    <w:rPr>
      <w:rFonts w:eastAsia="Times New Roman"/>
      <w:color w:val="auto"/>
      <w:sz w:val="20"/>
      <w:szCs w:val="20"/>
      <w:lang w:val="ru-RU" w:eastAsia="ru-RU"/>
    </w:rPr>
  </w:style>
  <w:style w:type="character" w:customStyle="1" w:styleId="Paragraph03">
    <w:name w:val="Paragraph 0 Знак3"/>
    <w:link w:val="Paragraph0"/>
    <w:uiPriority w:val="99"/>
    <w:locked/>
    <w:rsid w:val="00F30342"/>
    <w:rPr>
      <w:rFonts w:ascii="Times New Roman" w:eastAsia="Times New Roman" w:hAnsi="Times New Roman" w:cs="Times New Roman"/>
      <w:sz w:val="20"/>
      <w:szCs w:val="20"/>
      <w:lang w:eastAsia="ru-RU"/>
    </w:rPr>
  </w:style>
  <w:style w:type="paragraph" w:styleId="afe">
    <w:name w:val="List Paragraph"/>
    <w:basedOn w:val="a"/>
    <w:link w:val="aff"/>
    <w:uiPriority w:val="34"/>
    <w:qFormat/>
    <w:rsid w:val="00F30342"/>
    <w:pPr>
      <w:ind w:left="720"/>
      <w:contextualSpacing/>
    </w:pPr>
    <w:rPr>
      <w:lang w:val="ru-RU"/>
    </w:rPr>
  </w:style>
  <w:style w:type="character" w:customStyle="1" w:styleId="fill">
    <w:name w:val="fill"/>
    <w:rsid w:val="00F30342"/>
    <w:rPr>
      <w:b/>
      <w:bCs/>
      <w:i/>
      <w:iCs/>
      <w:color w:val="FF0000"/>
    </w:rPr>
  </w:style>
  <w:style w:type="character" w:customStyle="1" w:styleId="aff">
    <w:name w:val="Абзац списка Знак"/>
    <w:link w:val="afe"/>
    <w:uiPriority w:val="34"/>
    <w:locked/>
    <w:rsid w:val="00F30342"/>
    <w:rPr>
      <w:rFonts w:ascii="Times New Roman" w:eastAsia="Lucida Sans Unicode" w:hAnsi="Times New Roman" w:cs="Times New Roman"/>
      <w:color w:val="000000"/>
      <w:sz w:val="24"/>
      <w:szCs w:val="24"/>
      <w:lang w:eastAsia="ar-SA"/>
    </w:rPr>
  </w:style>
  <w:style w:type="paragraph" w:customStyle="1" w:styleId="7">
    <w:name w:val="Абзац списка7"/>
    <w:basedOn w:val="a"/>
    <w:rsid w:val="00F30342"/>
    <w:pPr>
      <w:widowControl/>
      <w:suppressAutoHyphens w:val="0"/>
      <w:spacing w:after="200" w:line="276" w:lineRule="auto"/>
      <w:ind w:left="720"/>
      <w:contextualSpacing/>
    </w:pPr>
    <w:rPr>
      <w:rFonts w:ascii="Calibri" w:eastAsia="Times New Roman" w:hAnsi="Calibri"/>
      <w:color w:val="auto"/>
      <w:sz w:val="22"/>
      <w:szCs w:val="22"/>
      <w:lang w:val="ru-RU" w:eastAsia="en-US"/>
    </w:rPr>
  </w:style>
  <w:style w:type="numbering" w:customStyle="1" w:styleId="23">
    <w:name w:val="Нет списка2"/>
    <w:next w:val="a3"/>
    <w:uiPriority w:val="99"/>
    <w:semiHidden/>
    <w:unhideWhenUsed/>
    <w:rsid w:val="00F30342"/>
  </w:style>
  <w:style w:type="numbering" w:customStyle="1" w:styleId="110">
    <w:name w:val="Нет списка11"/>
    <w:next w:val="a3"/>
    <w:uiPriority w:val="99"/>
    <w:semiHidden/>
    <w:unhideWhenUsed/>
    <w:rsid w:val="00F30342"/>
  </w:style>
  <w:style w:type="table" w:customStyle="1" w:styleId="24">
    <w:name w:val="Сетка таблицы2"/>
    <w:basedOn w:val="a2"/>
    <w:next w:val="af0"/>
    <w:rsid w:val="00F30342"/>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semiHidden/>
    <w:unhideWhenUsed/>
    <w:rsid w:val="00F30342"/>
  </w:style>
  <w:style w:type="table" w:customStyle="1" w:styleId="112">
    <w:name w:val="Сетка таблицы11"/>
    <w:basedOn w:val="a2"/>
    <w:next w:val="af0"/>
    <w:rsid w:val="00F303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F30342"/>
    <w:pPr>
      <w:widowControl/>
      <w:suppressAutoHyphens w:val="0"/>
      <w:spacing w:after="200" w:line="276" w:lineRule="auto"/>
      <w:ind w:left="720"/>
      <w:contextualSpacing/>
    </w:pPr>
    <w:rPr>
      <w:rFonts w:ascii="Calibri" w:eastAsia="Calibri" w:hAnsi="Calibri"/>
      <w:color w:val="auto"/>
      <w:sz w:val="22"/>
      <w:szCs w:val="22"/>
      <w:lang w:val="ru-RU" w:eastAsia="en-US"/>
    </w:rPr>
  </w:style>
  <w:style w:type="paragraph" w:customStyle="1" w:styleId="18">
    <w:name w:val="Без интервала1"/>
    <w:rsid w:val="00F30342"/>
    <w:pPr>
      <w:spacing w:after="0" w:line="240" w:lineRule="auto"/>
    </w:pPr>
    <w:rPr>
      <w:rFonts w:ascii="Calibri" w:eastAsia="Calibri" w:hAnsi="Calibri" w:cs="Times New Roman"/>
    </w:rPr>
  </w:style>
  <w:style w:type="paragraph" w:styleId="aff0">
    <w:name w:val="TOC Heading"/>
    <w:basedOn w:val="1"/>
    <w:next w:val="a"/>
    <w:uiPriority w:val="39"/>
    <w:qFormat/>
    <w:rsid w:val="00F30342"/>
    <w:pPr>
      <w:keepLines/>
      <w:widowControl/>
      <w:tabs>
        <w:tab w:val="clear" w:pos="0"/>
      </w:tabs>
      <w:suppressAutoHyphens w:val="0"/>
      <w:spacing w:before="480" w:after="0" w:line="276" w:lineRule="auto"/>
      <w:outlineLvl w:val="9"/>
    </w:pPr>
    <w:rPr>
      <w:rFonts w:ascii="Cambria" w:eastAsia="Times New Roman" w:hAnsi="Cambria"/>
      <w:color w:val="365F91"/>
      <w:sz w:val="28"/>
      <w:szCs w:val="28"/>
      <w:lang w:val="ru-RU" w:eastAsia="ru-RU"/>
    </w:rPr>
  </w:style>
  <w:style w:type="paragraph" w:styleId="19">
    <w:name w:val="toc 1"/>
    <w:basedOn w:val="a"/>
    <w:next w:val="a"/>
    <w:autoRedefine/>
    <w:uiPriority w:val="39"/>
    <w:qFormat/>
    <w:rsid w:val="00F30342"/>
  </w:style>
  <w:style w:type="paragraph" w:styleId="26">
    <w:name w:val="toc 2"/>
    <w:basedOn w:val="a"/>
    <w:next w:val="a"/>
    <w:autoRedefine/>
    <w:uiPriority w:val="39"/>
    <w:qFormat/>
    <w:rsid w:val="00F30342"/>
    <w:pPr>
      <w:tabs>
        <w:tab w:val="right" w:leader="dot" w:pos="9344"/>
      </w:tabs>
      <w:ind w:left="240"/>
    </w:pPr>
    <w:rPr>
      <w:noProof/>
      <w:color w:val="auto"/>
      <w:lang w:val="ru-RU"/>
    </w:rPr>
  </w:style>
  <w:style w:type="paragraph" w:styleId="31">
    <w:name w:val="toc 3"/>
    <w:basedOn w:val="a"/>
    <w:next w:val="a"/>
    <w:autoRedefine/>
    <w:uiPriority w:val="39"/>
    <w:unhideWhenUsed/>
    <w:qFormat/>
    <w:rsid w:val="00F30342"/>
    <w:pPr>
      <w:widowControl/>
      <w:suppressAutoHyphens w:val="0"/>
      <w:spacing w:after="100" w:line="276" w:lineRule="auto"/>
      <w:ind w:left="440"/>
    </w:pPr>
    <w:rPr>
      <w:rFonts w:ascii="Calibri" w:eastAsia="Times New Roman" w:hAnsi="Calibri"/>
      <w:color w:val="auto"/>
      <w:sz w:val="22"/>
      <w:szCs w:val="22"/>
      <w:lang w:val="ru-RU" w:eastAsia="ru-RU"/>
    </w:rPr>
  </w:style>
  <w:style w:type="character" w:styleId="aff1">
    <w:name w:val="Unresolved Mention"/>
    <w:uiPriority w:val="99"/>
    <w:semiHidden/>
    <w:unhideWhenUsed/>
    <w:rsid w:val="00F30342"/>
    <w:rPr>
      <w:color w:val="605E5C"/>
      <w:shd w:val="clear" w:color="auto" w:fill="E1DFDD"/>
    </w:rPr>
  </w:style>
  <w:style w:type="numbering" w:customStyle="1" w:styleId="32">
    <w:name w:val="Нет списка3"/>
    <w:next w:val="a3"/>
    <w:uiPriority w:val="99"/>
    <w:semiHidden/>
    <w:unhideWhenUsed/>
    <w:rsid w:val="00F30342"/>
  </w:style>
  <w:style w:type="character" w:customStyle="1" w:styleId="aff2">
    <w:name w:val="Цветовое выделение"/>
    <w:uiPriority w:val="99"/>
    <w:rsid w:val="00F30342"/>
    <w:rPr>
      <w:b/>
      <w:color w:val="26282F"/>
    </w:rPr>
  </w:style>
  <w:style w:type="character" w:customStyle="1" w:styleId="aff3">
    <w:name w:val="Гипертекстовая ссылка"/>
    <w:uiPriority w:val="99"/>
    <w:rsid w:val="00F30342"/>
    <w:rPr>
      <w:rFonts w:cs="Times New Roman"/>
      <w:b w:val="0"/>
      <w:color w:val="106BBE"/>
    </w:rPr>
  </w:style>
  <w:style w:type="paragraph" w:customStyle="1" w:styleId="aff4">
    <w:name w:val="Внимание"/>
    <w:basedOn w:val="a"/>
    <w:next w:val="a"/>
    <w:uiPriority w:val="99"/>
    <w:rsid w:val="00F30342"/>
    <w:pPr>
      <w:suppressAutoHyphens w:val="0"/>
      <w:autoSpaceDE w:val="0"/>
      <w:autoSpaceDN w:val="0"/>
      <w:adjustRightInd w:val="0"/>
      <w:spacing w:before="240" w:after="240"/>
      <w:ind w:left="420" w:right="420" w:firstLine="300"/>
      <w:jc w:val="both"/>
    </w:pPr>
    <w:rPr>
      <w:rFonts w:ascii="Times New Roman CYR" w:eastAsia="Times New Roman" w:hAnsi="Times New Roman CYR" w:cs="Times New Roman CYR"/>
      <w:color w:val="auto"/>
      <w:lang w:val="ru-RU" w:eastAsia="ru-RU"/>
    </w:rPr>
  </w:style>
  <w:style w:type="paragraph" w:customStyle="1" w:styleId="aff5">
    <w:name w:val="Текст (справка)"/>
    <w:basedOn w:val="a"/>
    <w:next w:val="a"/>
    <w:uiPriority w:val="99"/>
    <w:rsid w:val="00F30342"/>
    <w:pPr>
      <w:suppressAutoHyphens w:val="0"/>
      <w:autoSpaceDE w:val="0"/>
      <w:autoSpaceDN w:val="0"/>
      <w:adjustRightInd w:val="0"/>
      <w:ind w:left="170" w:right="170"/>
    </w:pPr>
    <w:rPr>
      <w:rFonts w:ascii="Times New Roman CYR" w:eastAsia="Times New Roman" w:hAnsi="Times New Roman CYR" w:cs="Times New Roman CYR"/>
      <w:color w:val="auto"/>
      <w:lang w:val="ru-RU" w:eastAsia="ru-RU"/>
    </w:rPr>
  </w:style>
  <w:style w:type="paragraph" w:customStyle="1" w:styleId="aff6">
    <w:name w:val="Комментарий"/>
    <w:basedOn w:val="aff5"/>
    <w:next w:val="a"/>
    <w:uiPriority w:val="99"/>
    <w:rsid w:val="00F30342"/>
    <w:pPr>
      <w:spacing w:before="75"/>
      <w:ind w:right="0"/>
      <w:jc w:val="both"/>
    </w:pPr>
    <w:rPr>
      <w:color w:val="353842"/>
    </w:rPr>
  </w:style>
  <w:style w:type="paragraph" w:customStyle="1" w:styleId="aff7">
    <w:name w:val="Нормальный (таблица)"/>
    <w:basedOn w:val="a"/>
    <w:next w:val="a"/>
    <w:uiPriority w:val="99"/>
    <w:rsid w:val="00F30342"/>
    <w:pPr>
      <w:suppressAutoHyphens w:val="0"/>
      <w:autoSpaceDE w:val="0"/>
      <w:autoSpaceDN w:val="0"/>
      <w:adjustRightInd w:val="0"/>
      <w:jc w:val="both"/>
    </w:pPr>
    <w:rPr>
      <w:rFonts w:ascii="Times New Roman CYR" w:eastAsia="Times New Roman" w:hAnsi="Times New Roman CYR" w:cs="Times New Roman CYR"/>
      <w:color w:val="auto"/>
      <w:lang w:val="ru-RU" w:eastAsia="ru-RU"/>
    </w:rPr>
  </w:style>
  <w:style w:type="paragraph" w:customStyle="1" w:styleId="aff8">
    <w:name w:val="Прижатый влево"/>
    <w:basedOn w:val="a"/>
    <w:next w:val="a"/>
    <w:uiPriority w:val="99"/>
    <w:rsid w:val="00F30342"/>
    <w:pPr>
      <w:suppressAutoHyphens w:val="0"/>
      <w:autoSpaceDE w:val="0"/>
      <w:autoSpaceDN w:val="0"/>
      <w:adjustRightInd w:val="0"/>
    </w:pPr>
    <w:rPr>
      <w:rFonts w:ascii="Times New Roman CYR" w:eastAsia="Times New Roman" w:hAnsi="Times New Roman CYR" w:cs="Times New Roman CYR"/>
      <w:color w:val="auto"/>
      <w:lang w:val="ru-RU" w:eastAsia="ru-RU"/>
    </w:rPr>
  </w:style>
  <w:style w:type="paragraph" w:customStyle="1" w:styleId="aff9">
    <w:name w:val="Примечание"/>
    <w:basedOn w:val="aff4"/>
    <w:next w:val="a"/>
    <w:uiPriority w:val="99"/>
    <w:rsid w:val="00F30342"/>
  </w:style>
  <w:style w:type="paragraph" w:customStyle="1" w:styleId="affa">
    <w:name w:val="Разворачиваемый текст"/>
    <w:basedOn w:val="a"/>
    <w:next w:val="a"/>
    <w:uiPriority w:val="99"/>
    <w:rsid w:val="00F30342"/>
    <w:pPr>
      <w:suppressAutoHyphens w:val="0"/>
      <w:autoSpaceDE w:val="0"/>
      <w:autoSpaceDN w:val="0"/>
      <w:adjustRightInd w:val="0"/>
      <w:ind w:left="720"/>
      <w:jc w:val="both"/>
    </w:pPr>
    <w:rPr>
      <w:rFonts w:ascii="Times New Roman CYR" w:eastAsia="Times New Roman" w:hAnsi="Times New Roman CYR" w:cs="Times New Roman CYR"/>
      <w:color w:val="auto"/>
      <w:lang w:val="ru-RU" w:eastAsia="ru-RU"/>
    </w:rPr>
  </w:style>
  <w:style w:type="paragraph" w:customStyle="1" w:styleId="affb">
    <w:name w:val="Сноска"/>
    <w:basedOn w:val="a"/>
    <w:next w:val="a"/>
    <w:uiPriority w:val="99"/>
    <w:rsid w:val="00F30342"/>
    <w:pPr>
      <w:suppressAutoHyphens w:val="0"/>
      <w:autoSpaceDE w:val="0"/>
      <w:autoSpaceDN w:val="0"/>
      <w:adjustRightInd w:val="0"/>
      <w:ind w:firstLine="720"/>
      <w:jc w:val="both"/>
    </w:pPr>
    <w:rPr>
      <w:rFonts w:ascii="Times New Roman CYR" w:eastAsia="Times New Roman" w:hAnsi="Times New Roman CYR" w:cs="Times New Roman CYR"/>
      <w:color w:val="auto"/>
      <w:sz w:val="20"/>
      <w:szCs w:val="20"/>
      <w:lang w:val="ru-RU" w:eastAsia="ru-RU"/>
    </w:rPr>
  </w:style>
  <w:style w:type="paragraph" w:customStyle="1" w:styleId="affc">
    <w:name w:val="Формула"/>
    <w:basedOn w:val="a"/>
    <w:next w:val="a"/>
    <w:uiPriority w:val="99"/>
    <w:rsid w:val="00F30342"/>
    <w:pPr>
      <w:suppressAutoHyphens w:val="0"/>
      <w:autoSpaceDE w:val="0"/>
      <w:autoSpaceDN w:val="0"/>
      <w:adjustRightInd w:val="0"/>
      <w:spacing w:before="240" w:after="240"/>
      <w:ind w:left="420" w:right="420" w:firstLine="300"/>
      <w:jc w:val="both"/>
    </w:pPr>
    <w:rPr>
      <w:rFonts w:ascii="Times New Roman CYR" w:eastAsia="Times New Roman" w:hAnsi="Times New Roman CYR" w:cs="Times New Roman CYR"/>
      <w:color w:val="auto"/>
      <w:lang w:val="ru-RU" w:eastAsia="ru-RU"/>
    </w:rPr>
  </w:style>
  <w:style w:type="character" w:customStyle="1" w:styleId="affd">
    <w:name w:val="Цветовое выделение для Текст"/>
    <w:uiPriority w:val="99"/>
    <w:rsid w:val="00F30342"/>
    <w:rPr>
      <w:rFonts w:ascii="Times New Roman CYR" w:hAnsi="Times New Roman CYR"/>
    </w:rPr>
  </w:style>
  <w:style w:type="table" w:customStyle="1" w:styleId="TableGrid">
    <w:name w:val="TableGrid"/>
    <w:rsid w:val="00F3034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ConsNormal">
    <w:name w:val="ConsNormal"/>
    <w:rsid w:val="00F3034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e">
    <w:name w:val="Subtle Emphasis"/>
    <w:uiPriority w:val="19"/>
    <w:qFormat/>
    <w:rsid w:val="00F30342"/>
    <w:rPr>
      <w:i/>
      <w:iCs/>
      <w:color w:val="404040"/>
    </w:rPr>
  </w:style>
  <w:style w:type="paragraph" w:styleId="aa">
    <w:name w:val="Normal (Web)"/>
    <w:basedOn w:val="a"/>
    <w:uiPriority w:val="99"/>
    <w:semiHidden/>
    <w:unhideWhenUsed/>
    <w:rsid w:val="00F30342"/>
  </w:style>
  <w:style w:type="paragraph" w:styleId="afa">
    <w:name w:val="Title"/>
    <w:basedOn w:val="a"/>
    <w:next w:val="a"/>
    <w:link w:val="af9"/>
    <w:qFormat/>
    <w:rsid w:val="00F30342"/>
    <w:pPr>
      <w:contextualSpacing/>
    </w:pPr>
    <w:rPr>
      <w:rFonts w:ascii="Arial" w:hAnsi="Arial" w:cs="Tahoma"/>
      <w:sz w:val="28"/>
      <w:szCs w:val="28"/>
    </w:rPr>
  </w:style>
  <w:style w:type="character" w:customStyle="1" w:styleId="afff">
    <w:name w:val="Заголовок Знак"/>
    <w:basedOn w:val="a1"/>
    <w:link w:val="afa"/>
    <w:uiPriority w:val="10"/>
    <w:rsid w:val="00F30342"/>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AD18F2C704DF3D9B9D3CE1EA42C440175B326A2888E5544DA34A019100C87AEFEFCD2C5FEE931FiC25O" TargetMode="External"/><Relationship Id="rId12" Type="http://schemas.openxmlformats.org/officeDocument/2006/relationships/hyperlink" Target="https://gosfinansy.ru/group?groupId=48930419&amp;locale=ru&amp;date=2025-12-01&amp;isStatic=false&amp;anchor=XA00MBO2NG&amp;pubAlias=mcfr-gf.plu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consultantplus://offline/ref=FAAD18F2C704DF3D9B9D3CE1EA42C440175B326A2888E5544DA34A019100C87AEFEFCD2C5FEE931FiC24O" TargetMode="External"/><Relationship Id="rId11" Type="http://schemas.openxmlformats.org/officeDocument/2006/relationships/hyperlink" Target="https://gosfinansy.ru/group?groupId=48930419&amp;locale=ru&amp;date=2025-12-01&amp;isStatic=false&amp;anchor=XA00M7S2MM&amp;pubAlias=mcfr-gf.plus" TargetMode="External"/><Relationship Id="rId5" Type="http://schemas.openxmlformats.org/officeDocument/2006/relationships/hyperlink" Target="https://login.consultant.ru/link/?req=doc&amp;base=RZB&amp;n=216120&amp;rnd=6716074521C0CFA9AC3C86FC3E8E1958&amp;dst=100011&amp;fld=134" TargetMode="External"/><Relationship Id="rId15" Type="http://schemas.openxmlformats.org/officeDocument/2006/relationships/footer" Target="footer2.xml"/><Relationship Id="rId10" Type="http://schemas.openxmlformats.org/officeDocument/2006/relationships/hyperlink" Target="https://gosfinansy.ru/group?groupId=21360420&amp;locale=ru&amp;date=2025-12-01&amp;isStatic=false&amp;anchor=XA00MDK2NQ&amp;pubAlias=mcfr-gf.pl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osfinansy.ru/group?groupId=48930419&amp;locale=ru&amp;date=2025-12-01&amp;isStatic=false&amp;anchor=XA00MA42N8&amp;pubAlias=mcfr-gf.plu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11394</Words>
  <Characters>64951</Characters>
  <Application>Microsoft Office Word</Application>
  <DocSecurity>0</DocSecurity>
  <Lines>541</Lines>
  <Paragraphs>152</Paragraphs>
  <ScaleCrop>false</ScaleCrop>
  <Company/>
  <LinksUpToDate>false</LinksUpToDate>
  <CharactersWithSpaces>76193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2026-01-30T12:17:00Z</dcterms:created>
  <dcterms:modified xsi:type="dcterms:W3CDTF">2026-01-30T12:18:00Z</dcterms:modified>
</cp:coreProperties>
</file>